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080E7" w14:textId="77777777" w:rsidR="001472CD" w:rsidRPr="00FD667F" w:rsidRDefault="001472CD">
      <w:pPr>
        <w:rPr>
          <w:sz w:val="24"/>
          <w:szCs w:val="24"/>
        </w:rPr>
      </w:pPr>
    </w:p>
    <w:p w14:paraId="2E4DD9C9" w14:textId="77777777" w:rsidR="00FD667F" w:rsidRPr="007D7E73" w:rsidRDefault="00FD667F" w:rsidP="007D7E73">
      <w:pPr>
        <w:jc w:val="center"/>
        <w:rPr>
          <w:b/>
          <w:bCs/>
          <w:sz w:val="28"/>
          <w:szCs w:val="28"/>
          <w:lang w:val="it-IT"/>
        </w:rPr>
      </w:pPr>
      <w:r w:rsidRPr="007D7E73">
        <w:rPr>
          <w:b/>
          <w:bCs/>
          <w:sz w:val="28"/>
          <w:szCs w:val="28"/>
          <w:lang w:val="it-IT"/>
        </w:rPr>
        <w:t>Programmazione</w:t>
      </w:r>
    </w:p>
    <w:p w14:paraId="03F757A2" w14:textId="77777777" w:rsidR="00676866" w:rsidRDefault="00FD667F" w:rsidP="007D7E73">
      <w:pPr>
        <w:jc w:val="center"/>
        <w:rPr>
          <w:b/>
          <w:sz w:val="28"/>
          <w:szCs w:val="28"/>
          <w:lang w:val="it-IT"/>
        </w:rPr>
      </w:pPr>
      <w:r w:rsidRPr="007D7E73">
        <w:rPr>
          <w:b/>
          <w:bCs/>
          <w:sz w:val="28"/>
          <w:szCs w:val="28"/>
          <w:lang w:val="it-IT"/>
        </w:rPr>
        <w:t xml:space="preserve">Materia: </w:t>
      </w:r>
      <w:r w:rsidRPr="007D7E73">
        <w:rPr>
          <w:b/>
          <w:sz w:val="28"/>
          <w:szCs w:val="28"/>
          <w:lang w:val="it-IT"/>
        </w:rPr>
        <w:t xml:space="preserve">Igiene - Anatomia - Fisiologia - Patologia </w:t>
      </w:r>
    </w:p>
    <w:p w14:paraId="7BA8D2E0" w14:textId="3D7D1E11" w:rsidR="00FD667F" w:rsidRPr="007D7E73" w:rsidRDefault="00FD667F" w:rsidP="007D7E73">
      <w:pPr>
        <w:jc w:val="center"/>
        <w:rPr>
          <w:b/>
          <w:sz w:val="28"/>
          <w:szCs w:val="28"/>
          <w:lang w:val="it-IT"/>
        </w:rPr>
      </w:pPr>
      <w:r w:rsidRPr="007D7E73">
        <w:rPr>
          <w:b/>
          <w:sz w:val="28"/>
          <w:szCs w:val="28"/>
          <w:lang w:val="it-IT"/>
        </w:rPr>
        <w:t>Classe Quinta</w:t>
      </w:r>
      <w:r w:rsidR="00676866">
        <w:rPr>
          <w:b/>
          <w:sz w:val="28"/>
          <w:szCs w:val="28"/>
          <w:lang w:val="it-IT"/>
        </w:rPr>
        <w:t xml:space="preserve"> </w:t>
      </w:r>
      <w:r w:rsidR="00676866" w:rsidRPr="00676866">
        <w:rPr>
          <w:b/>
          <w:sz w:val="28"/>
          <w:szCs w:val="28"/>
          <w:lang w:val="it-IT"/>
        </w:rPr>
        <w:t>Sanitario</w:t>
      </w:r>
    </w:p>
    <w:p w14:paraId="16AED9EF" w14:textId="77777777" w:rsidR="00FD667F" w:rsidRPr="00FD667F" w:rsidRDefault="00FD667F" w:rsidP="00FD667F">
      <w:pPr>
        <w:rPr>
          <w:b/>
          <w:bCs/>
          <w:sz w:val="24"/>
          <w:szCs w:val="24"/>
          <w:lang w:val="it-IT"/>
        </w:rPr>
      </w:pPr>
    </w:p>
    <w:p w14:paraId="4CEB515B" w14:textId="77777777" w:rsidR="00FD667F" w:rsidRPr="00FD667F" w:rsidRDefault="00FD667F" w:rsidP="00FD667F">
      <w:pPr>
        <w:rPr>
          <w:sz w:val="24"/>
          <w:szCs w:val="24"/>
          <w:lang w:val="it-IT"/>
        </w:rPr>
      </w:pPr>
      <w:r w:rsidRPr="00FD667F">
        <w:rPr>
          <w:sz w:val="24"/>
          <w:szCs w:val="24"/>
          <w:lang w:val="it-IT"/>
        </w:rPr>
        <w:t>L’insegnamento di Igiene, Anatomia, Fisiologia e Patologia, in particolare, vuol far acquisire agli alunni:</w:t>
      </w:r>
    </w:p>
    <w:p w14:paraId="7A9CFE5A" w14:textId="77777777" w:rsidR="00FD667F" w:rsidRPr="00FD667F" w:rsidRDefault="00FD667F" w:rsidP="00FD667F">
      <w:pPr>
        <w:rPr>
          <w:sz w:val="24"/>
          <w:szCs w:val="24"/>
          <w:lang w:val="it-IT"/>
        </w:rPr>
      </w:pPr>
      <w:r w:rsidRPr="00FD667F">
        <w:rPr>
          <w:sz w:val="24"/>
          <w:szCs w:val="24"/>
          <w:lang w:val="it-IT"/>
        </w:rPr>
        <w:t>-  la comprensione della stretta relazione presente tra struttura e funzione nelle componenti del corpo umano a tutti i livelli;</w:t>
      </w:r>
    </w:p>
    <w:p w14:paraId="73D6AAEB" w14:textId="77777777" w:rsidR="00FD667F" w:rsidRPr="00FD667F" w:rsidRDefault="00FD667F" w:rsidP="00FD667F">
      <w:pPr>
        <w:rPr>
          <w:sz w:val="24"/>
          <w:szCs w:val="24"/>
          <w:lang w:val="it-IT"/>
        </w:rPr>
      </w:pPr>
      <w:r w:rsidRPr="00FD667F">
        <w:rPr>
          <w:sz w:val="24"/>
          <w:szCs w:val="24"/>
          <w:lang w:val="it-IT"/>
        </w:rPr>
        <w:t>-  la comprensione della complessità del sistema corpo umano e delle questioni relative a ricerca in campo medico e alle principali patologie;</w:t>
      </w:r>
    </w:p>
    <w:p w14:paraId="0D67ECB0" w14:textId="77777777" w:rsidR="00FD667F" w:rsidRPr="00FD667F" w:rsidRDefault="00FD667F" w:rsidP="00FD667F">
      <w:pPr>
        <w:rPr>
          <w:sz w:val="24"/>
          <w:szCs w:val="24"/>
          <w:lang w:val="it-IT"/>
        </w:rPr>
      </w:pPr>
      <w:r w:rsidRPr="00FD667F">
        <w:rPr>
          <w:sz w:val="24"/>
          <w:szCs w:val="24"/>
          <w:lang w:val="it-IT"/>
        </w:rPr>
        <w:t>-  l’introduzione all’uso delle espressioni scientifiche proprie della biologia, chiarendo i significati dei singoli termini e stimolando l’arricchimento linguistico</w:t>
      </w:r>
      <w:r w:rsidRPr="00FD667F">
        <w:rPr>
          <w:sz w:val="24"/>
          <w:szCs w:val="24"/>
        </w:rPr>
        <w:t>;</w:t>
      </w:r>
    </w:p>
    <w:p w14:paraId="66EFE464" w14:textId="77777777" w:rsidR="00FD667F" w:rsidRPr="00FD667F" w:rsidRDefault="00FD667F" w:rsidP="00FD667F">
      <w:pPr>
        <w:rPr>
          <w:sz w:val="24"/>
          <w:szCs w:val="24"/>
          <w:lang w:val="it-IT"/>
        </w:rPr>
      </w:pPr>
      <w:r w:rsidRPr="00FD667F">
        <w:rPr>
          <w:sz w:val="24"/>
          <w:szCs w:val="24"/>
          <w:lang w:val="it-IT"/>
        </w:rPr>
        <w:t>-  la consapevolezza che l’idea di evoluzione è una fondamentale chiave di lettura della realtà biologica, anche per quel che riguarda l’uomo.</w:t>
      </w:r>
    </w:p>
    <w:p w14:paraId="1C19C2F9" w14:textId="77777777" w:rsidR="00FD667F" w:rsidRPr="00FD667F" w:rsidRDefault="00FD667F" w:rsidP="00FD667F">
      <w:pPr>
        <w:rPr>
          <w:sz w:val="24"/>
          <w:szCs w:val="24"/>
          <w:lang w:val="it-IT"/>
        </w:rPr>
      </w:pPr>
      <w:r w:rsidRPr="00FD667F">
        <w:rPr>
          <w:b/>
          <w:bCs/>
          <w:sz w:val="24"/>
          <w:szCs w:val="24"/>
          <w:lang w:val="it-IT"/>
        </w:rPr>
        <w:t>Ruolo specifico della disciplina per il raggiungimento di competenze trasversali</w:t>
      </w:r>
    </w:p>
    <w:p w14:paraId="23597A7D" w14:textId="77777777" w:rsidR="00FD667F" w:rsidRPr="00FD667F" w:rsidRDefault="00FD667F" w:rsidP="00FD667F">
      <w:pPr>
        <w:rPr>
          <w:sz w:val="24"/>
          <w:szCs w:val="24"/>
          <w:lang w:val="it-IT"/>
        </w:rPr>
      </w:pPr>
      <w:r w:rsidRPr="00FD667F">
        <w:rPr>
          <w:sz w:val="24"/>
          <w:szCs w:val="24"/>
          <w:lang w:val="it-IT"/>
        </w:rPr>
        <w:t>Attraverso i diversi moduli proposti si intende tra l’altro favorire l’acquisizione da parte dell’alunno delle seguenti capacità:</w:t>
      </w:r>
    </w:p>
    <w:p w14:paraId="3ABCD172" w14:textId="77777777" w:rsidR="00FD667F" w:rsidRPr="00FD667F" w:rsidRDefault="00FD667F" w:rsidP="00FD667F">
      <w:pPr>
        <w:rPr>
          <w:sz w:val="24"/>
          <w:szCs w:val="24"/>
          <w:lang w:val="it-IT"/>
        </w:rPr>
      </w:pPr>
      <w:r w:rsidRPr="00FD667F">
        <w:rPr>
          <w:sz w:val="24"/>
          <w:szCs w:val="24"/>
          <w:lang w:val="it-IT"/>
        </w:rPr>
        <w:t>-       imparare ad imparare attraverso la ricerca di parole chiave, nodi concettuali e la creazione di mappe concettuali</w:t>
      </w:r>
    </w:p>
    <w:p w14:paraId="78BBD98D" w14:textId="77777777" w:rsidR="00FD667F" w:rsidRPr="00FD667F" w:rsidRDefault="00FD667F" w:rsidP="00FD667F">
      <w:pPr>
        <w:rPr>
          <w:sz w:val="24"/>
          <w:szCs w:val="24"/>
          <w:lang w:val="it-IT"/>
        </w:rPr>
      </w:pPr>
      <w:r w:rsidRPr="00FD667F">
        <w:rPr>
          <w:sz w:val="24"/>
          <w:szCs w:val="24"/>
          <w:lang w:val="it-IT"/>
        </w:rPr>
        <w:t>-       adottare una mentalità interdisciplinare nell’approcciare i problemi</w:t>
      </w:r>
    </w:p>
    <w:p w14:paraId="5995FFF1" w14:textId="77777777" w:rsidR="00FD667F" w:rsidRPr="00FD667F" w:rsidRDefault="00FD667F" w:rsidP="00FD667F">
      <w:pPr>
        <w:rPr>
          <w:sz w:val="24"/>
          <w:szCs w:val="24"/>
          <w:lang w:val="it-IT"/>
        </w:rPr>
      </w:pPr>
      <w:r w:rsidRPr="00FD667F">
        <w:rPr>
          <w:sz w:val="24"/>
          <w:szCs w:val="24"/>
          <w:lang w:val="it-IT"/>
        </w:rPr>
        <w:t>-       comprendere il significato dei messaggi contenuti in articoli di divulgazione, documentari, siti internet specifici</w:t>
      </w:r>
    </w:p>
    <w:p w14:paraId="6A8894FE" w14:textId="77777777" w:rsidR="00FD667F" w:rsidRPr="00FD667F" w:rsidRDefault="00FD667F" w:rsidP="00FD667F">
      <w:pPr>
        <w:rPr>
          <w:sz w:val="24"/>
          <w:szCs w:val="24"/>
          <w:lang w:val="it-IT"/>
        </w:rPr>
      </w:pPr>
      <w:r w:rsidRPr="00FD667F">
        <w:rPr>
          <w:sz w:val="24"/>
          <w:szCs w:val="24"/>
          <w:lang w:val="it-IT"/>
        </w:rPr>
        <w:t>-       comunicare in modo efficace analizzando, interpretando i dati e producendo grafici e diagrammi dei risultati</w:t>
      </w:r>
    </w:p>
    <w:p w14:paraId="14C8C950" w14:textId="77777777" w:rsidR="00FD667F" w:rsidRPr="00FD667F" w:rsidRDefault="00FD667F" w:rsidP="00FD667F">
      <w:pPr>
        <w:rPr>
          <w:sz w:val="24"/>
          <w:szCs w:val="24"/>
          <w:lang w:val="it-IT"/>
        </w:rPr>
      </w:pPr>
      <w:r w:rsidRPr="00FD667F">
        <w:rPr>
          <w:sz w:val="24"/>
          <w:szCs w:val="24"/>
          <w:lang w:val="it-IT"/>
        </w:rPr>
        <w:t>-       dimostrare flessibilità nell’uso di procedure diverse e delle risorse loro disponibili</w:t>
      </w:r>
    </w:p>
    <w:p w14:paraId="75DFD142" w14:textId="77777777" w:rsidR="00FD667F" w:rsidRPr="00FD667F" w:rsidRDefault="00FD667F" w:rsidP="00FD667F">
      <w:pPr>
        <w:rPr>
          <w:sz w:val="24"/>
          <w:szCs w:val="24"/>
          <w:lang w:val="it-IT"/>
        </w:rPr>
      </w:pPr>
      <w:r w:rsidRPr="00FD667F">
        <w:rPr>
          <w:sz w:val="24"/>
          <w:szCs w:val="24"/>
          <w:lang w:val="it-IT"/>
        </w:rPr>
        <w:t>-       lavorare in gruppo, partecipando alle attività in modo cooperativo e rispettando gli impegni</w:t>
      </w:r>
    </w:p>
    <w:p w14:paraId="266BD0F5" w14:textId="77777777" w:rsidR="00FD667F" w:rsidRPr="00FD667F" w:rsidRDefault="00FD667F" w:rsidP="00FD667F">
      <w:pPr>
        <w:rPr>
          <w:sz w:val="24"/>
          <w:szCs w:val="24"/>
          <w:lang w:val="it-IT"/>
        </w:rPr>
      </w:pPr>
      <w:r w:rsidRPr="00FD667F">
        <w:rPr>
          <w:sz w:val="24"/>
          <w:szCs w:val="24"/>
          <w:lang w:val="it-IT"/>
        </w:rPr>
        <w:t xml:space="preserve">-       risolvere i problemi riconoscendone la natura, classificando e </w:t>
      </w:r>
      <w:proofErr w:type="gramStart"/>
      <w:r w:rsidRPr="00FD667F">
        <w:rPr>
          <w:sz w:val="24"/>
          <w:szCs w:val="24"/>
          <w:lang w:val="it-IT"/>
        </w:rPr>
        <w:t>analizzando  i</w:t>
      </w:r>
      <w:proofErr w:type="gramEnd"/>
      <w:r w:rsidRPr="00FD667F">
        <w:rPr>
          <w:sz w:val="24"/>
          <w:szCs w:val="24"/>
          <w:lang w:val="it-IT"/>
        </w:rPr>
        <w:t xml:space="preserve"> dati, applicando le procedure e confrontando i risultati ottenuti</w:t>
      </w:r>
    </w:p>
    <w:p w14:paraId="113C03C6" w14:textId="77777777" w:rsidR="00FD667F" w:rsidRPr="00FD667F" w:rsidRDefault="00FD667F" w:rsidP="00FD667F">
      <w:pPr>
        <w:rPr>
          <w:sz w:val="24"/>
          <w:szCs w:val="24"/>
          <w:lang w:val="it-IT"/>
        </w:rPr>
      </w:pPr>
      <w:r w:rsidRPr="00FD667F">
        <w:rPr>
          <w:sz w:val="24"/>
          <w:szCs w:val="24"/>
          <w:lang w:val="it-IT"/>
        </w:rPr>
        <w:t>-       individuare collegamenti e relazioni, con particolare riferimento all’analisi di fenomeni, alle relazioni di causa-effetto e struttura-funzione e alle analogie e differenze</w:t>
      </w:r>
    </w:p>
    <w:p w14:paraId="46698252" w14:textId="77777777" w:rsidR="00FD667F" w:rsidRPr="00FD667F" w:rsidRDefault="00FD667F" w:rsidP="00FD667F">
      <w:pPr>
        <w:rPr>
          <w:sz w:val="24"/>
          <w:szCs w:val="24"/>
          <w:lang w:val="it-IT"/>
        </w:rPr>
      </w:pPr>
      <w:r w:rsidRPr="00FD667F">
        <w:rPr>
          <w:sz w:val="24"/>
          <w:szCs w:val="24"/>
          <w:lang w:val="it-IT"/>
        </w:rPr>
        <w:t>-       porsi in una situazione di interesse nei riguardi del rispetto dell’ambiente e per l’acquisizione di conoscenze ad esso relative.</w:t>
      </w:r>
    </w:p>
    <w:p w14:paraId="58B950E4" w14:textId="77777777" w:rsidR="00FD667F" w:rsidRPr="00FD667F" w:rsidRDefault="00FD667F" w:rsidP="00FD667F">
      <w:pPr>
        <w:rPr>
          <w:sz w:val="24"/>
          <w:szCs w:val="24"/>
          <w:lang w:val="it-IT"/>
        </w:rPr>
      </w:pPr>
      <w:r w:rsidRPr="00FD667F">
        <w:rPr>
          <w:sz w:val="24"/>
          <w:szCs w:val="24"/>
          <w:lang w:val="it-IT"/>
        </w:rPr>
        <w:t> </w:t>
      </w:r>
    </w:p>
    <w:p w14:paraId="58611125" w14:textId="77777777" w:rsidR="00FD667F" w:rsidRPr="00FD667F" w:rsidRDefault="00FD667F" w:rsidP="00FD667F">
      <w:pPr>
        <w:rPr>
          <w:b/>
          <w:sz w:val="24"/>
          <w:szCs w:val="24"/>
          <w:lang w:val="it-IT"/>
        </w:rPr>
      </w:pPr>
      <w:r w:rsidRPr="00FD667F">
        <w:rPr>
          <w:b/>
          <w:sz w:val="24"/>
          <w:szCs w:val="24"/>
          <w:u w:val="single"/>
          <w:lang w:val="it-IT"/>
        </w:rPr>
        <w:t>Connessioni con altri saperi disciplinari</w:t>
      </w:r>
    </w:p>
    <w:p w14:paraId="1EDB9BE0" w14:textId="77777777" w:rsidR="00FD667F" w:rsidRPr="00FD667F" w:rsidRDefault="00FD667F" w:rsidP="00FD667F">
      <w:pPr>
        <w:rPr>
          <w:sz w:val="24"/>
          <w:szCs w:val="24"/>
          <w:lang w:val="it-IT"/>
        </w:rPr>
      </w:pPr>
      <w:r w:rsidRPr="00FD667F">
        <w:rPr>
          <w:sz w:val="24"/>
          <w:szCs w:val="24"/>
          <w:lang w:val="it-IT"/>
        </w:rPr>
        <w:t xml:space="preserve">La disciplina si caratterizza per avere connessioni dirette con altri saperi disciplinari; molti sono infatti, i punti di contatto con: </w:t>
      </w:r>
      <w:r w:rsidRPr="00FD667F">
        <w:rPr>
          <w:i/>
          <w:iCs/>
          <w:sz w:val="24"/>
          <w:szCs w:val="24"/>
          <w:lang w:val="it-IT"/>
        </w:rPr>
        <w:t>biologia e</w:t>
      </w:r>
      <w:r w:rsidRPr="00FD667F">
        <w:rPr>
          <w:sz w:val="24"/>
          <w:szCs w:val="24"/>
          <w:lang w:val="it-IT"/>
        </w:rPr>
        <w:t> </w:t>
      </w:r>
      <w:r w:rsidRPr="00FD667F">
        <w:rPr>
          <w:i/>
          <w:iCs/>
          <w:sz w:val="24"/>
          <w:szCs w:val="24"/>
          <w:lang w:val="it-IT"/>
        </w:rPr>
        <w:t>microbiologia</w:t>
      </w:r>
      <w:r w:rsidRPr="00FD667F">
        <w:rPr>
          <w:sz w:val="24"/>
          <w:szCs w:val="24"/>
          <w:lang w:val="it-IT"/>
        </w:rPr>
        <w:t>, </w:t>
      </w:r>
      <w:r w:rsidRPr="00FD667F">
        <w:rPr>
          <w:i/>
          <w:iCs/>
          <w:sz w:val="24"/>
          <w:szCs w:val="24"/>
          <w:lang w:val="it-IT"/>
        </w:rPr>
        <w:t>chimica</w:t>
      </w:r>
      <w:r w:rsidRPr="00FD667F">
        <w:rPr>
          <w:sz w:val="24"/>
          <w:szCs w:val="24"/>
          <w:lang w:val="it-IT"/>
        </w:rPr>
        <w:t> e </w:t>
      </w:r>
      <w:r w:rsidRPr="00FD667F">
        <w:rPr>
          <w:i/>
          <w:iCs/>
          <w:sz w:val="24"/>
          <w:szCs w:val="24"/>
          <w:lang w:val="it-IT"/>
        </w:rPr>
        <w:t>biochimica. </w:t>
      </w:r>
      <w:r w:rsidRPr="00FD667F">
        <w:rPr>
          <w:sz w:val="24"/>
          <w:szCs w:val="24"/>
          <w:lang w:val="it-IT"/>
        </w:rPr>
        <w:t>Ad essi si cercherà di dare particolare risalto allo scopo di offrire un’organizzazione globale dei saperi chimico-biologici.</w:t>
      </w:r>
    </w:p>
    <w:p w14:paraId="69F79546" w14:textId="77777777" w:rsidR="00FD667F" w:rsidRPr="00FD667F" w:rsidRDefault="00FD667F" w:rsidP="00FD667F">
      <w:pPr>
        <w:rPr>
          <w:b/>
          <w:bCs/>
          <w:sz w:val="24"/>
          <w:szCs w:val="24"/>
          <w:lang w:val="it-IT"/>
        </w:rPr>
      </w:pPr>
      <w:r w:rsidRPr="00FD667F">
        <w:rPr>
          <w:b/>
          <w:bCs/>
          <w:sz w:val="24"/>
          <w:szCs w:val="24"/>
          <w:lang w:val="it-IT"/>
        </w:rPr>
        <w:t>Modello di lavoro. Attività di personalizzazione e di individualizzazione</w:t>
      </w:r>
    </w:p>
    <w:p w14:paraId="5A268169" w14:textId="77777777" w:rsidR="00FD667F" w:rsidRPr="00FD667F" w:rsidRDefault="00FD667F" w:rsidP="00FD667F">
      <w:pPr>
        <w:rPr>
          <w:sz w:val="24"/>
          <w:szCs w:val="24"/>
          <w:lang w:val="it-IT"/>
        </w:rPr>
      </w:pPr>
      <w:r w:rsidRPr="00FD667F">
        <w:rPr>
          <w:sz w:val="24"/>
          <w:szCs w:val="24"/>
          <w:lang w:val="it-IT"/>
        </w:rPr>
        <w:t xml:space="preserve">I modelli e le metodologie cui si </w:t>
      </w:r>
      <w:proofErr w:type="gramStart"/>
      <w:r w:rsidRPr="00FD667F">
        <w:rPr>
          <w:sz w:val="24"/>
          <w:szCs w:val="24"/>
          <w:lang w:val="it-IT"/>
        </w:rPr>
        <w:t>fa  riferimento</w:t>
      </w:r>
      <w:proofErr w:type="gramEnd"/>
      <w:r w:rsidRPr="00FD667F">
        <w:rPr>
          <w:sz w:val="24"/>
          <w:szCs w:val="24"/>
          <w:lang w:val="it-IT"/>
        </w:rPr>
        <w:t xml:space="preserve"> non si limiteranno solo alla trasmissione diretta dei contenuti, ma si baseranno su esplorazione, costruzione, ricerca ed individuazione dei problemi favorendo  una modalità reticolare di apprendimento.</w:t>
      </w:r>
    </w:p>
    <w:p w14:paraId="123F70F7" w14:textId="77777777" w:rsidR="00FD667F" w:rsidRPr="00FD667F" w:rsidRDefault="00FD667F" w:rsidP="00FD667F">
      <w:pPr>
        <w:rPr>
          <w:sz w:val="24"/>
          <w:szCs w:val="24"/>
          <w:lang w:val="it-IT"/>
        </w:rPr>
      </w:pPr>
      <w:r w:rsidRPr="00FD667F">
        <w:rPr>
          <w:sz w:val="24"/>
          <w:szCs w:val="24"/>
          <w:lang w:val="it-IT"/>
        </w:rPr>
        <w:t xml:space="preserve">Si solleciteranno gli studenti ad apprendere non solo dalle parole, dal linguaggio, dalle spiegazioni, ma anche dall’osservazione, dall’interazione con la realtà, dall’esperienza simulata, utilizzando anche le nuove </w:t>
      </w:r>
      <w:proofErr w:type="gramStart"/>
      <w:r w:rsidRPr="00FD667F">
        <w:rPr>
          <w:sz w:val="24"/>
          <w:szCs w:val="24"/>
          <w:lang w:val="it-IT"/>
        </w:rPr>
        <w:t>tecnologie..</w:t>
      </w:r>
      <w:proofErr w:type="gramEnd"/>
    </w:p>
    <w:p w14:paraId="26DD62B6" w14:textId="77777777" w:rsidR="00FD667F" w:rsidRPr="00FD667F" w:rsidRDefault="00FD667F" w:rsidP="00FD667F">
      <w:pPr>
        <w:rPr>
          <w:sz w:val="24"/>
          <w:szCs w:val="24"/>
          <w:lang w:val="it-IT"/>
        </w:rPr>
      </w:pPr>
      <w:r w:rsidRPr="00FD667F">
        <w:rPr>
          <w:sz w:val="24"/>
          <w:szCs w:val="24"/>
          <w:lang w:val="it-IT"/>
        </w:rPr>
        <w:t xml:space="preserve">Il Cooperative learning, inteso come apprendimento reciproco, come costruzione sociale della conoscenza realizzata insieme, sarà privilegiato allo scopo di incrementare il senso di responsabilità individuale, di stimolare l’innalzamento dei livelli cognitivi, di sviluppare </w:t>
      </w:r>
      <w:r w:rsidRPr="00FD667F">
        <w:rPr>
          <w:sz w:val="24"/>
          <w:szCs w:val="24"/>
          <w:lang w:val="it-IT"/>
        </w:rPr>
        <w:lastRenderedPageBreak/>
        <w:t>competenze relazionali, di potenziare le capacità di valutazione e di riflessione sui processi e sui risultati ottenuti.</w:t>
      </w:r>
    </w:p>
    <w:p w14:paraId="5B0969D4" w14:textId="77777777" w:rsidR="00FD667F" w:rsidRPr="00FD667F" w:rsidRDefault="00FD667F" w:rsidP="00FD667F">
      <w:pPr>
        <w:rPr>
          <w:b/>
          <w:sz w:val="24"/>
          <w:szCs w:val="24"/>
        </w:rPr>
      </w:pPr>
      <w:proofErr w:type="spellStart"/>
      <w:r w:rsidRPr="00FD667F">
        <w:rPr>
          <w:b/>
          <w:sz w:val="24"/>
          <w:szCs w:val="24"/>
        </w:rPr>
        <w:t>Competenze</w:t>
      </w:r>
      <w:proofErr w:type="spellEnd"/>
      <w:r w:rsidRPr="00FD667F">
        <w:rPr>
          <w:b/>
          <w:sz w:val="24"/>
          <w:szCs w:val="24"/>
        </w:rPr>
        <w:t xml:space="preserve"> </w:t>
      </w:r>
      <w:proofErr w:type="spellStart"/>
      <w:r w:rsidRPr="00FD667F">
        <w:rPr>
          <w:b/>
          <w:sz w:val="24"/>
          <w:szCs w:val="24"/>
        </w:rPr>
        <w:t>della</w:t>
      </w:r>
      <w:proofErr w:type="spellEnd"/>
      <w:r w:rsidRPr="00FD667F">
        <w:rPr>
          <w:b/>
          <w:sz w:val="24"/>
          <w:szCs w:val="24"/>
        </w:rPr>
        <w:t xml:space="preserve"> </w:t>
      </w:r>
      <w:proofErr w:type="spellStart"/>
      <w:r w:rsidRPr="00FD667F">
        <w:rPr>
          <w:b/>
          <w:sz w:val="24"/>
          <w:szCs w:val="24"/>
        </w:rPr>
        <w:t>disciplina</w:t>
      </w:r>
      <w:proofErr w:type="spellEnd"/>
    </w:p>
    <w:p w14:paraId="132DBEB0" w14:textId="77777777" w:rsidR="00FD667F" w:rsidRPr="00FD667F" w:rsidRDefault="00FD667F" w:rsidP="00FD667F">
      <w:pPr>
        <w:widowControl/>
        <w:numPr>
          <w:ilvl w:val="0"/>
          <w:numId w:val="1"/>
        </w:numPr>
        <w:spacing w:line="276" w:lineRule="auto"/>
        <w:rPr>
          <w:sz w:val="24"/>
          <w:szCs w:val="24"/>
          <w:lang w:val="it-IT"/>
        </w:rPr>
      </w:pPr>
      <w:r w:rsidRPr="00FD667F">
        <w:rPr>
          <w:sz w:val="24"/>
          <w:szCs w:val="24"/>
          <w:lang w:val="it-IT"/>
        </w:rPr>
        <w:t>acquisire i dati ed esprimere qualitativamente e quantitativamente i risultati delle osservazioni di un fenomeno attraverso grandezze fondamentali e derivate</w:t>
      </w:r>
    </w:p>
    <w:p w14:paraId="5CF92327" w14:textId="77777777" w:rsidR="00FD667F" w:rsidRPr="00FD667F" w:rsidRDefault="00FD667F" w:rsidP="00FD667F">
      <w:pPr>
        <w:widowControl/>
        <w:numPr>
          <w:ilvl w:val="0"/>
          <w:numId w:val="1"/>
        </w:numPr>
        <w:spacing w:line="276" w:lineRule="auto"/>
        <w:rPr>
          <w:sz w:val="24"/>
          <w:szCs w:val="24"/>
          <w:lang w:val="it-IT"/>
        </w:rPr>
      </w:pPr>
      <w:r w:rsidRPr="00FD667F">
        <w:rPr>
          <w:sz w:val="24"/>
          <w:szCs w:val="24"/>
          <w:lang w:val="it-IT"/>
        </w:rPr>
        <w:t>individuare e gestire le informazioni per organizzare le attività sperimentali</w:t>
      </w:r>
    </w:p>
    <w:p w14:paraId="5CC6785E" w14:textId="77777777" w:rsidR="00FD667F" w:rsidRPr="00FD667F" w:rsidRDefault="00FD667F" w:rsidP="00FD667F">
      <w:pPr>
        <w:widowControl/>
        <w:numPr>
          <w:ilvl w:val="0"/>
          <w:numId w:val="1"/>
        </w:numPr>
        <w:spacing w:line="276" w:lineRule="auto"/>
        <w:rPr>
          <w:sz w:val="24"/>
          <w:szCs w:val="24"/>
          <w:lang w:val="it-IT"/>
        </w:rPr>
      </w:pPr>
      <w:r w:rsidRPr="00FD667F">
        <w:rPr>
          <w:sz w:val="24"/>
          <w:szCs w:val="24"/>
          <w:lang w:val="it-IT"/>
        </w:rPr>
        <w:t>utilizzare i concetti, i principi e i modelli della chimica fisica per interpretare la struttura dei sistemi e le loro trasformazioni</w:t>
      </w:r>
    </w:p>
    <w:p w14:paraId="450488E3" w14:textId="77777777" w:rsidR="00FD667F" w:rsidRPr="00FD667F" w:rsidRDefault="00FD667F" w:rsidP="00FD667F">
      <w:pPr>
        <w:widowControl/>
        <w:numPr>
          <w:ilvl w:val="0"/>
          <w:numId w:val="1"/>
        </w:numPr>
        <w:spacing w:line="276" w:lineRule="auto"/>
        <w:rPr>
          <w:sz w:val="24"/>
          <w:szCs w:val="24"/>
          <w:lang w:val="it-IT"/>
        </w:rPr>
      </w:pPr>
      <w:r w:rsidRPr="00FD667F">
        <w:rPr>
          <w:sz w:val="24"/>
          <w:szCs w:val="24"/>
          <w:lang w:val="it-IT"/>
        </w:rPr>
        <w:t>elaborare progetti chimici e biotecnologici e gestire attività di laboratorio</w:t>
      </w:r>
    </w:p>
    <w:p w14:paraId="5A044507" w14:textId="77777777" w:rsidR="00FD667F" w:rsidRPr="00FD667F" w:rsidRDefault="00FD667F" w:rsidP="00FD667F">
      <w:pPr>
        <w:widowControl/>
        <w:numPr>
          <w:ilvl w:val="0"/>
          <w:numId w:val="1"/>
        </w:numPr>
        <w:spacing w:line="276" w:lineRule="auto"/>
        <w:rPr>
          <w:sz w:val="24"/>
          <w:szCs w:val="24"/>
          <w:lang w:val="it-IT"/>
        </w:rPr>
      </w:pPr>
      <w:r w:rsidRPr="00FD667F">
        <w:rPr>
          <w:sz w:val="24"/>
          <w:szCs w:val="24"/>
          <w:lang w:val="it-IT"/>
        </w:rPr>
        <w:t>controllare progetti e attività, applicando le normative sulla protezione ambientale e sulla sicurezza</w:t>
      </w:r>
    </w:p>
    <w:p w14:paraId="70D91234" w14:textId="77777777" w:rsidR="00FD667F" w:rsidRPr="00FD667F" w:rsidRDefault="00FD667F" w:rsidP="00FD667F">
      <w:pPr>
        <w:widowControl/>
        <w:numPr>
          <w:ilvl w:val="0"/>
          <w:numId w:val="1"/>
        </w:numPr>
        <w:spacing w:line="276" w:lineRule="auto"/>
        <w:rPr>
          <w:sz w:val="24"/>
          <w:szCs w:val="24"/>
          <w:lang w:val="it-IT"/>
        </w:rPr>
      </w:pPr>
      <w:r w:rsidRPr="00FD667F">
        <w:rPr>
          <w:sz w:val="24"/>
          <w:szCs w:val="24"/>
          <w:lang w:val="it-IT"/>
        </w:rPr>
        <w:t xml:space="preserve">correlare la conoscenza storica generale agli sviluppi delle scienze, delle tecnologie e delle tecniche negli specifici campi professionali di riferimento </w:t>
      </w:r>
    </w:p>
    <w:p w14:paraId="529C4DF9" w14:textId="77777777" w:rsidR="00FD667F" w:rsidRPr="00FD667F" w:rsidRDefault="00FD667F" w:rsidP="00FD667F">
      <w:pPr>
        <w:rPr>
          <w:sz w:val="24"/>
          <w:szCs w:val="24"/>
          <w:lang w:val="it-IT"/>
        </w:rPr>
      </w:pPr>
    </w:p>
    <w:p w14:paraId="516837AD" w14:textId="77777777" w:rsidR="00FA1040" w:rsidRPr="00FD667F" w:rsidRDefault="00FA1040">
      <w:pPr>
        <w:rPr>
          <w:sz w:val="24"/>
          <w:szCs w:val="24"/>
          <w:lang w:val="it-IT"/>
        </w:rPr>
      </w:pPr>
    </w:p>
    <w:tbl>
      <w:tblPr>
        <w:tblStyle w:val="Grigliatabella"/>
        <w:tblW w:w="10915" w:type="dxa"/>
        <w:tblInd w:w="-459" w:type="dxa"/>
        <w:tblLayout w:type="fixed"/>
        <w:tblLook w:val="04A0" w:firstRow="1" w:lastRow="0" w:firstColumn="1" w:lastColumn="0" w:noHBand="0" w:noVBand="1"/>
      </w:tblPr>
      <w:tblGrid>
        <w:gridCol w:w="1560"/>
        <w:gridCol w:w="5103"/>
        <w:gridCol w:w="2849"/>
        <w:gridCol w:w="1403"/>
      </w:tblGrid>
      <w:tr w:rsidR="00FD667F" w:rsidRPr="00FD667F" w14:paraId="6AFF88FD" w14:textId="77777777" w:rsidTr="007D7E73">
        <w:tc>
          <w:tcPr>
            <w:tcW w:w="1560" w:type="dxa"/>
          </w:tcPr>
          <w:p w14:paraId="262CC91B" w14:textId="77777777" w:rsidR="00FD667F" w:rsidRPr="00FD667F" w:rsidRDefault="00FD667F">
            <w:pPr>
              <w:rPr>
                <w:b/>
                <w:sz w:val="24"/>
                <w:szCs w:val="24"/>
              </w:rPr>
            </w:pPr>
            <w:r w:rsidRPr="00FD667F">
              <w:rPr>
                <w:b/>
                <w:sz w:val="24"/>
                <w:szCs w:val="24"/>
              </w:rPr>
              <w:t>Modulo</w:t>
            </w:r>
          </w:p>
        </w:tc>
        <w:tc>
          <w:tcPr>
            <w:tcW w:w="5103" w:type="dxa"/>
          </w:tcPr>
          <w:p w14:paraId="1F2BE1CF" w14:textId="77777777" w:rsidR="00FD667F" w:rsidRPr="00FD667F" w:rsidRDefault="00FD667F">
            <w:pPr>
              <w:rPr>
                <w:b/>
                <w:sz w:val="24"/>
                <w:szCs w:val="24"/>
              </w:rPr>
            </w:pPr>
            <w:r w:rsidRPr="00FD667F">
              <w:rPr>
                <w:b/>
                <w:sz w:val="24"/>
                <w:szCs w:val="24"/>
              </w:rPr>
              <w:t>CONOSCENZE</w:t>
            </w:r>
          </w:p>
        </w:tc>
        <w:tc>
          <w:tcPr>
            <w:tcW w:w="2849" w:type="dxa"/>
          </w:tcPr>
          <w:p w14:paraId="7182833C" w14:textId="77777777" w:rsidR="00FD667F" w:rsidRPr="00FD667F" w:rsidRDefault="007D7E73">
            <w:pPr>
              <w:rPr>
                <w:b/>
                <w:sz w:val="24"/>
                <w:szCs w:val="24"/>
              </w:rPr>
            </w:pPr>
            <w:r>
              <w:rPr>
                <w:b/>
                <w:sz w:val="24"/>
                <w:szCs w:val="24"/>
              </w:rPr>
              <w:t>ABILITA’</w:t>
            </w:r>
          </w:p>
        </w:tc>
        <w:tc>
          <w:tcPr>
            <w:tcW w:w="1403" w:type="dxa"/>
          </w:tcPr>
          <w:p w14:paraId="36F1881D" w14:textId="77777777" w:rsidR="00FD667F" w:rsidRPr="00FD667F" w:rsidRDefault="00FD667F">
            <w:pPr>
              <w:rPr>
                <w:b/>
                <w:sz w:val="24"/>
                <w:szCs w:val="24"/>
              </w:rPr>
            </w:pPr>
            <w:proofErr w:type="spellStart"/>
            <w:r w:rsidRPr="00FD667F">
              <w:rPr>
                <w:b/>
                <w:sz w:val="24"/>
                <w:szCs w:val="24"/>
              </w:rPr>
              <w:t>laboratorio</w:t>
            </w:r>
            <w:proofErr w:type="spellEnd"/>
          </w:p>
        </w:tc>
      </w:tr>
      <w:tr w:rsidR="00FD667F" w:rsidRPr="00FD667F" w14:paraId="207729E5" w14:textId="77777777" w:rsidTr="007D7E73">
        <w:tc>
          <w:tcPr>
            <w:tcW w:w="1560" w:type="dxa"/>
          </w:tcPr>
          <w:p w14:paraId="6837448C" w14:textId="77777777" w:rsidR="00FD667F" w:rsidRPr="00FD667F" w:rsidRDefault="00FD667F" w:rsidP="00FA1040">
            <w:pPr>
              <w:rPr>
                <w:rFonts w:cs="Times New Roman"/>
                <w:b/>
                <w:bCs/>
                <w:sz w:val="24"/>
                <w:szCs w:val="24"/>
                <w:lang w:val="it-IT"/>
              </w:rPr>
            </w:pPr>
            <w:r w:rsidRPr="00FD667F">
              <w:rPr>
                <w:rFonts w:cs="Times New Roman"/>
                <w:b/>
                <w:bCs/>
                <w:sz w:val="24"/>
                <w:szCs w:val="24"/>
                <w:lang w:val="it-IT"/>
              </w:rPr>
              <w:t>1</w:t>
            </w:r>
          </w:p>
          <w:p w14:paraId="2B4DABC4" w14:textId="77777777" w:rsidR="00FD667F" w:rsidRPr="00FD667F" w:rsidRDefault="00FD667F" w:rsidP="00FA1040">
            <w:pPr>
              <w:rPr>
                <w:sz w:val="24"/>
                <w:szCs w:val="24"/>
                <w:lang w:val="it-IT"/>
              </w:rPr>
            </w:pPr>
            <w:r w:rsidRPr="00FD667F">
              <w:rPr>
                <w:rFonts w:cs="Times New Roman"/>
                <w:b/>
                <w:bCs/>
                <w:sz w:val="24"/>
                <w:szCs w:val="24"/>
                <w:lang w:val="it-IT"/>
              </w:rPr>
              <w:t>IL SISTEMA ENDOCRINO</w:t>
            </w:r>
          </w:p>
        </w:tc>
        <w:tc>
          <w:tcPr>
            <w:tcW w:w="5103" w:type="dxa"/>
          </w:tcPr>
          <w:p w14:paraId="5DC3502C" w14:textId="77777777" w:rsidR="00FD667F" w:rsidRPr="00FD667F" w:rsidRDefault="00FD667F" w:rsidP="00FA1040">
            <w:pPr>
              <w:rPr>
                <w:sz w:val="24"/>
                <w:szCs w:val="24"/>
                <w:lang w:val="it-IT"/>
              </w:rPr>
            </w:pPr>
            <w:r w:rsidRPr="00FD667F">
              <w:rPr>
                <w:sz w:val="24"/>
                <w:szCs w:val="24"/>
                <w:lang w:val="it-IT"/>
              </w:rPr>
              <w:t>Ghiandole endocrine: proprietà generali e localizzazione</w:t>
            </w:r>
          </w:p>
          <w:p w14:paraId="28E79D40" w14:textId="77777777" w:rsidR="00FD667F" w:rsidRPr="00FD667F" w:rsidRDefault="00FD667F" w:rsidP="00FA1040">
            <w:pPr>
              <w:rPr>
                <w:sz w:val="24"/>
                <w:szCs w:val="24"/>
                <w:lang w:val="it-IT"/>
              </w:rPr>
            </w:pPr>
            <w:r w:rsidRPr="00FD667F">
              <w:rPr>
                <w:sz w:val="24"/>
                <w:szCs w:val="24"/>
                <w:lang w:val="it-IT"/>
              </w:rPr>
              <w:t>· Ormoni steroidei, ormoni non steroidei e relativi meccanismi d’azione</w:t>
            </w:r>
          </w:p>
          <w:p w14:paraId="58885DFD" w14:textId="77777777" w:rsidR="00FD667F" w:rsidRPr="00FD667F" w:rsidRDefault="00FD667F" w:rsidP="00FA1040">
            <w:pPr>
              <w:rPr>
                <w:sz w:val="24"/>
                <w:szCs w:val="24"/>
                <w:lang w:val="it-IT"/>
              </w:rPr>
            </w:pPr>
            <w:r w:rsidRPr="00FD667F">
              <w:rPr>
                <w:sz w:val="24"/>
                <w:szCs w:val="24"/>
                <w:lang w:val="it-IT"/>
              </w:rPr>
              <w:t>· Asse funzionale ipotalamo/ipofisi e meccanismi generali di controllo della secrezione</w:t>
            </w:r>
          </w:p>
          <w:p w14:paraId="028AA687" w14:textId="77777777" w:rsidR="00FD667F" w:rsidRPr="00FD667F" w:rsidRDefault="00FD667F" w:rsidP="00FA1040">
            <w:pPr>
              <w:rPr>
                <w:sz w:val="24"/>
                <w:szCs w:val="24"/>
                <w:lang w:val="it-IT"/>
              </w:rPr>
            </w:pPr>
            <w:r w:rsidRPr="00FD667F">
              <w:rPr>
                <w:sz w:val="24"/>
                <w:szCs w:val="24"/>
                <w:lang w:val="it-IT"/>
              </w:rPr>
              <w:t>ormonale</w:t>
            </w:r>
          </w:p>
          <w:p w14:paraId="1C2346F0" w14:textId="77777777" w:rsidR="00FD667F" w:rsidRPr="00FD667F" w:rsidRDefault="00FD667F" w:rsidP="00FA1040">
            <w:pPr>
              <w:rPr>
                <w:sz w:val="24"/>
                <w:szCs w:val="24"/>
                <w:lang w:val="it-IT"/>
              </w:rPr>
            </w:pPr>
            <w:r w:rsidRPr="00FD667F">
              <w:rPr>
                <w:sz w:val="24"/>
                <w:szCs w:val="24"/>
                <w:lang w:val="it-IT"/>
              </w:rPr>
              <w:t>· Anatomia e fisiologia dell'ipofisi: GH, TSH, ACTH, FSH, LH, PRL, ADH, ossitocina e</w:t>
            </w:r>
          </w:p>
          <w:p w14:paraId="10651A04" w14:textId="77777777" w:rsidR="00FD667F" w:rsidRPr="00FD667F" w:rsidRDefault="00FD667F" w:rsidP="00FA1040">
            <w:pPr>
              <w:rPr>
                <w:sz w:val="24"/>
                <w:szCs w:val="24"/>
                <w:lang w:val="it-IT"/>
              </w:rPr>
            </w:pPr>
            <w:r w:rsidRPr="00FD667F">
              <w:rPr>
                <w:sz w:val="24"/>
                <w:szCs w:val="24"/>
                <w:lang w:val="it-IT"/>
              </w:rPr>
              <w:t>relativi effetti sugli organi bersaglio</w:t>
            </w:r>
          </w:p>
          <w:p w14:paraId="11A3D81C" w14:textId="77777777" w:rsidR="00FD667F" w:rsidRPr="00FD667F" w:rsidRDefault="00FD667F" w:rsidP="00FA1040">
            <w:pPr>
              <w:rPr>
                <w:sz w:val="24"/>
                <w:szCs w:val="24"/>
                <w:lang w:val="it-IT"/>
              </w:rPr>
            </w:pPr>
            <w:r w:rsidRPr="00FD667F">
              <w:rPr>
                <w:sz w:val="24"/>
                <w:szCs w:val="24"/>
                <w:lang w:val="it-IT"/>
              </w:rPr>
              <w:t>· Epifisi e ruolo della melatonina</w:t>
            </w:r>
          </w:p>
          <w:p w14:paraId="55A656AE" w14:textId="77777777" w:rsidR="00FD667F" w:rsidRPr="00FD667F" w:rsidRDefault="00FD667F" w:rsidP="00FA1040">
            <w:pPr>
              <w:rPr>
                <w:sz w:val="24"/>
                <w:szCs w:val="24"/>
                <w:lang w:val="it-IT"/>
              </w:rPr>
            </w:pPr>
            <w:r w:rsidRPr="00FD667F">
              <w:rPr>
                <w:sz w:val="24"/>
                <w:szCs w:val="24"/>
                <w:lang w:val="it-IT"/>
              </w:rPr>
              <w:t>· Tiroide: triiodotironina, tiroxina e relativi effetti sul metabolismo cellulare e</w:t>
            </w:r>
          </w:p>
          <w:p w14:paraId="69582700" w14:textId="77777777" w:rsidR="00FD667F" w:rsidRPr="00FD667F" w:rsidRDefault="00FD667F" w:rsidP="00FA1040">
            <w:pPr>
              <w:rPr>
                <w:sz w:val="24"/>
                <w:szCs w:val="24"/>
                <w:lang w:val="it-IT"/>
              </w:rPr>
            </w:pPr>
            <w:r w:rsidRPr="00FD667F">
              <w:rPr>
                <w:sz w:val="24"/>
                <w:szCs w:val="24"/>
                <w:lang w:val="it-IT"/>
              </w:rPr>
              <w:t>sull'accrescimento corporeo; condizioni di ipotiroidismo e ipertiroidismo</w:t>
            </w:r>
          </w:p>
          <w:p w14:paraId="75DD2A60" w14:textId="77777777" w:rsidR="00FD667F" w:rsidRPr="00FD667F" w:rsidRDefault="00FD667F" w:rsidP="00FA1040">
            <w:pPr>
              <w:rPr>
                <w:sz w:val="24"/>
                <w:szCs w:val="24"/>
                <w:lang w:val="it-IT"/>
              </w:rPr>
            </w:pPr>
            <w:r w:rsidRPr="00FD667F">
              <w:rPr>
                <w:sz w:val="24"/>
                <w:szCs w:val="24"/>
                <w:lang w:val="it-IT"/>
              </w:rPr>
              <w:t>· Regolazione della calcemia: effetti antagonisti della calcitonina e del paratormone</w:t>
            </w:r>
          </w:p>
          <w:p w14:paraId="40AF9CFC" w14:textId="77777777" w:rsidR="00FD667F" w:rsidRPr="00FD667F" w:rsidRDefault="00FD667F" w:rsidP="00FA1040">
            <w:pPr>
              <w:rPr>
                <w:sz w:val="24"/>
                <w:szCs w:val="24"/>
                <w:lang w:val="it-IT"/>
              </w:rPr>
            </w:pPr>
            <w:r w:rsidRPr="00FD667F">
              <w:rPr>
                <w:sz w:val="24"/>
                <w:szCs w:val="24"/>
                <w:lang w:val="it-IT"/>
              </w:rPr>
              <w:t>· Anatomia e fisiologia delle ghiandole surrenali: secrezione di catecolamine e corticosteroidi</w:t>
            </w:r>
          </w:p>
          <w:p w14:paraId="2C264FFB" w14:textId="77777777" w:rsidR="00FD667F" w:rsidRPr="00FD667F" w:rsidRDefault="00FD667F" w:rsidP="00FA1040">
            <w:pPr>
              <w:rPr>
                <w:sz w:val="24"/>
                <w:szCs w:val="24"/>
                <w:lang w:val="it-IT"/>
              </w:rPr>
            </w:pPr>
            <w:r w:rsidRPr="00FD667F">
              <w:rPr>
                <w:sz w:val="24"/>
                <w:szCs w:val="24"/>
                <w:lang w:val="it-IT"/>
              </w:rPr>
              <w:t xml:space="preserve">in risposta a stimoli </w:t>
            </w:r>
            <w:proofErr w:type="spellStart"/>
            <w:r w:rsidRPr="00FD667F">
              <w:rPr>
                <w:sz w:val="24"/>
                <w:szCs w:val="24"/>
                <w:lang w:val="it-IT"/>
              </w:rPr>
              <w:t>stressogeni</w:t>
            </w:r>
            <w:proofErr w:type="spellEnd"/>
          </w:p>
          <w:p w14:paraId="54D72141" w14:textId="77777777" w:rsidR="00FD667F" w:rsidRPr="00FD667F" w:rsidRDefault="00FD667F" w:rsidP="00FA1040">
            <w:pPr>
              <w:rPr>
                <w:sz w:val="24"/>
                <w:szCs w:val="24"/>
                <w:lang w:val="it-IT"/>
              </w:rPr>
            </w:pPr>
            <w:r w:rsidRPr="00FD667F">
              <w:rPr>
                <w:sz w:val="24"/>
                <w:szCs w:val="24"/>
                <w:lang w:val="it-IT"/>
              </w:rPr>
              <w:t>· Pancreas endocrino: ruolo dell'insulina e del glucagone nel mantenimento dell'omeostasi</w:t>
            </w:r>
          </w:p>
          <w:p w14:paraId="5C23A8FB" w14:textId="77777777" w:rsidR="00FD667F" w:rsidRPr="00FD667F" w:rsidRDefault="00FD667F" w:rsidP="00FA1040">
            <w:pPr>
              <w:rPr>
                <w:sz w:val="24"/>
                <w:szCs w:val="24"/>
                <w:lang w:val="it-IT"/>
              </w:rPr>
            </w:pPr>
            <w:r w:rsidRPr="00FD667F">
              <w:rPr>
                <w:sz w:val="24"/>
                <w:szCs w:val="24"/>
                <w:lang w:val="it-IT"/>
              </w:rPr>
              <w:t>glicemica</w:t>
            </w:r>
          </w:p>
          <w:p w14:paraId="5F169460" w14:textId="77777777" w:rsidR="00FD667F" w:rsidRPr="00FD667F" w:rsidRDefault="00FD667F" w:rsidP="00FA1040">
            <w:pPr>
              <w:rPr>
                <w:sz w:val="24"/>
                <w:szCs w:val="24"/>
                <w:lang w:val="it-IT"/>
              </w:rPr>
            </w:pPr>
            <w:r w:rsidRPr="00FD667F">
              <w:rPr>
                <w:sz w:val="24"/>
                <w:szCs w:val="24"/>
                <w:lang w:val="it-IT"/>
              </w:rPr>
              <w:t>· Apparato riproduttore maschile e femminile: ruolo degli ormoni sessuali nella fisiologia</w:t>
            </w:r>
          </w:p>
          <w:p w14:paraId="004715FF" w14:textId="77777777" w:rsidR="00FD667F" w:rsidRPr="00FD667F" w:rsidRDefault="00FD667F" w:rsidP="00FA1040">
            <w:pPr>
              <w:rPr>
                <w:sz w:val="24"/>
                <w:szCs w:val="24"/>
                <w:lang w:val="it-IT"/>
              </w:rPr>
            </w:pPr>
            <w:r w:rsidRPr="00FD667F">
              <w:rPr>
                <w:sz w:val="24"/>
                <w:szCs w:val="24"/>
                <w:lang w:val="it-IT"/>
              </w:rPr>
              <w:t>della riproduzione</w:t>
            </w:r>
          </w:p>
          <w:p w14:paraId="4223996D" w14:textId="77777777" w:rsidR="00FD667F" w:rsidRPr="00FD667F" w:rsidRDefault="00FD667F" w:rsidP="00FA1040">
            <w:pPr>
              <w:rPr>
                <w:sz w:val="24"/>
                <w:szCs w:val="24"/>
                <w:lang w:val="it-IT"/>
              </w:rPr>
            </w:pPr>
            <w:r w:rsidRPr="00FD667F">
              <w:rPr>
                <w:sz w:val="24"/>
                <w:szCs w:val="24"/>
                <w:lang w:val="it-IT"/>
              </w:rPr>
              <w:t>· Sviluppo embrionale/fetale e gravidanza: effetti degli ormoni prodotti dall'embrione e dalla</w:t>
            </w:r>
          </w:p>
          <w:p w14:paraId="6AC1B081" w14:textId="77777777" w:rsidR="00FD667F" w:rsidRPr="00FD667F" w:rsidRDefault="00FD667F" w:rsidP="00FA1040">
            <w:pPr>
              <w:rPr>
                <w:sz w:val="24"/>
                <w:szCs w:val="24"/>
              </w:rPr>
            </w:pPr>
            <w:r w:rsidRPr="00FD667F">
              <w:rPr>
                <w:sz w:val="24"/>
                <w:szCs w:val="24"/>
              </w:rPr>
              <w:t>placenta</w:t>
            </w:r>
          </w:p>
        </w:tc>
        <w:tc>
          <w:tcPr>
            <w:tcW w:w="2849" w:type="dxa"/>
          </w:tcPr>
          <w:p w14:paraId="239D3F26" w14:textId="77777777" w:rsidR="00FD667F" w:rsidRPr="00FD667F" w:rsidRDefault="00FD667F" w:rsidP="00FE40B3">
            <w:pPr>
              <w:rPr>
                <w:sz w:val="24"/>
                <w:szCs w:val="24"/>
                <w:lang w:val="it-IT"/>
              </w:rPr>
            </w:pPr>
            <w:r w:rsidRPr="00FD667F">
              <w:rPr>
                <w:sz w:val="24"/>
                <w:szCs w:val="24"/>
                <w:lang w:val="it-IT"/>
              </w:rPr>
              <w:t>Correlare struttura e funzione delle</w:t>
            </w:r>
          </w:p>
          <w:p w14:paraId="628C5910" w14:textId="77777777" w:rsidR="00FD667F" w:rsidRPr="00FD667F" w:rsidRDefault="00FD667F" w:rsidP="00FE40B3">
            <w:pPr>
              <w:rPr>
                <w:sz w:val="24"/>
                <w:szCs w:val="24"/>
                <w:lang w:val="it-IT"/>
              </w:rPr>
            </w:pPr>
            <w:r w:rsidRPr="00FD667F">
              <w:rPr>
                <w:sz w:val="24"/>
                <w:szCs w:val="24"/>
                <w:lang w:val="it-IT"/>
              </w:rPr>
              <w:t>componenti, del</w:t>
            </w:r>
          </w:p>
          <w:p w14:paraId="3D41A6DC" w14:textId="77777777" w:rsidR="00FD667F" w:rsidRPr="00FD667F" w:rsidRDefault="00FD667F" w:rsidP="00FE40B3">
            <w:pPr>
              <w:rPr>
                <w:sz w:val="24"/>
                <w:szCs w:val="24"/>
                <w:lang w:val="it-IT"/>
              </w:rPr>
            </w:pPr>
            <w:r w:rsidRPr="00FD667F">
              <w:rPr>
                <w:sz w:val="24"/>
                <w:szCs w:val="24"/>
                <w:lang w:val="it-IT"/>
              </w:rPr>
              <w:t>sistema endocrino, del sistema nervoso e</w:t>
            </w:r>
          </w:p>
          <w:p w14:paraId="1AAB1CEB" w14:textId="77777777" w:rsidR="00FD667F" w:rsidRPr="007D7E73" w:rsidRDefault="00FD667F" w:rsidP="00FE40B3">
            <w:pPr>
              <w:rPr>
                <w:sz w:val="24"/>
                <w:szCs w:val="24"/>
                <w:lang w:val="it-IT"/>
              </w:rPr>
            </w:pPr>
            <w:r w:rsidRPr="007D7E73">
              <w:rPr>
                <w:sz w:val="24"/>
                <w:szCs w:val="24"/>
                <w:lang w:val="it-IT"/>
              </w:rPr>
              <w:t>degli organi di senso</w:t>
            </w:r>
          </w:p>
          <w:p w14:paraId="3181126D"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Times New Roman"/>
                <w:sz w:val="24"/>
                <w:szCs w:val="24"/>
                <w:lang w:val="it-IT"/>
              </w:rPr>
              <w:t>Individuare le modalità con cui alterazioni</w:t>
            </w:r>
          </w:p>
          <w:p w14:paraId="3FACBC22"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Times New Roman"/>
                <w:sz w:val="24"/>
                <w:szCs w:val="24"/>
                <w:lang w:val="it-IT"/>
              </w:rPr>
              <w:t xml:space="preserve">morfo-funzionali </w:t>
            </w:r>
          </w:p>
          <w:p w14:paraId="60BA4AB4"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Times New Roman"/>
                <w:sz w:val="24"/>
                <w:szCs w:val="24"/>
                <w:lang w:val="it-IT"/>
              </w:rPr>
              <w:t>del sistema endocrino, del sistema</w:t>
            </w:r>
          </w:p>
          <w:p w14:paraId="65D0B9E0"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Times New Roman"/>
                <w:sz w:val="24"/>
                <w:szCs w:val="24"/>
                <w:lang w:val="it-IT"/>
              </w:rPr>
              <w:t>nervoso e degli organi di senso causano</w:t>
            </w:r>
          </w:p>
          <w:p w14:paraId="1377A217" w14:textId="77777777" w:rsidR="00FD667F" w:rsidRPr="00FD667F" w:rsidRDefault="00FD667F" w:rsidP="00FE40B3">
            <w:pPr>
              <w:rPr>
                <w:sz w:val="24"/>
                <w:szCs w:val="24"/>
              </w:rPr>
            </w:pPr>
            <w:r w:rsidRPr="00FD667F">
              <w:rPr>
                <w:rFonts w:cs="Times New Roman"/>
                <w:sz w:val="24"/>
                <w:szCs w:val="24"/>
                <w:lang w:val="it-IT"/>
              </w:rPr>
              <w:t>alterazioni dell'equilibrio omeostatico</w:t>
            </w:r>
          </w:p>
        </w:tc>
        <w:tc>
          <w:tcPr>
            <w:tcW w:w="1403" w:type="dxa"/>
          </w:tcPr>
          <w:p w14:paraId="6F920C6B"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Times New Roman"/>
                <w:sz w:val="24"/>
                <w:szCs w:val="24"/>
                <w:lang w:val="it-IT"/>
              </w:rPr>
              <w:t>Approfondimento teorico sul doping: effetti sull'organismo dovuti all'assunzione di GH e</w:t>
            </w:r>
          </w:p>
          <w:p w14:paraId="50F34A53" w14:textId="77777777" w:rsidR="00FD667F" w:rsidRPr="00FD667F" w:rsidRDefault="00FD667F" w:rsidP="00FE40B3">
            <w:pPr>
              <w:rPr>
                <w:sz w:val="24"/>
                <w:szCs w:val="24"/>
                <w:lang w:val="it-IT"/>
              </w:rPr>
            </w:pPr>
            <w:r w:rsidRPr="00FD667F">
              <w:rPr>
                <w:rFonts w:cs="Times New Roman"/>
                <w:sz w:val="24"/>
                <w:szCs w:val="24"/>
                <w:lang w:val="it-IT"/>
              </w:rPr>
              <w:t>steroidi anabolizzanti</w:t>
            </w:r>
          </w:p>
        </w:tc>
      </w:tr>
      <w:tr w:rsidR="00FD667F" w:rsidRPr="00FD667F" w14:paraId="6972E5C5" w14:textId="77777777" w:rsidTr="007D7E73">
        <w:tc>
          <w:tcPr>
            <w:tcW w:w="1560" w:type="dxa"/>
          </w:tcPr>
          <w:p w14:paraId="168F0492" w14:textId="77777777" w:rsidR="00FD667F" w:rsidRPr="00FD667F" w:rsidRDefault="00FD667F" w:rsidP="002F743A">
            <w:pPr>
              <w:rPr>
                <w:b/>
                <w:sz w:val="24"/>
                <w:szCs w:val="24"/>
              </w:rPr>
            </w:pPr>
            <w:r w:rsidRPr="00FD667F">
              <w:rPr>
                <w:b/>
                <w:sz w:val="24"/>
                <w:szCs w:val="24"/>
              </w:rPr>
              <w:t>Modulo</w:t>
            </w:r>
          </w:p>
        </w:tc>
        <w:tc>
          <w:tcPr>
            <w:tcW w:w="5103" w:type="dxa"/>
          </w:tcPr>
          <w:p w14:paraId="07AF085E" w14:textId="77777777" w:rsidR="00FD667F" w:rsidRPr="00FD667F" w:rsidRDefault="00FD667F" w:rsidP="002F743A">
            <w:pPr>
              <w:rPr>
                <w:b/>
                <w:sz w:val="24"/>
                <w:szCs w:val="24"/>
              </w:rPr>
            </w:pPr>
            <w:r w:rsidRPr="00FD667F">
              <w:rPr>
                <w:b/>
                <w:sz w:val="24"/>
                <w:szCs w:val="24"/>
              </w:rPr>
              <w:t>CONOSCENZE</w:t>
            </w:r>
          </w:p>
        </w:tc>
        <w:tc>
          <w:tcPr>
            <w:tcW w:w="2849" w:type="dxa"/>
          </w:tcPr>
          <w:p w14:paraId="60E0C1E2" w14:textId="77777777" w:rsidR="00FD667F" w:rsidRPr="00FD667F" w:rsidRDefault="007D7E73" w:rsidP="002F743A">
            <w:pPr>
              <w:rPr>
                <w:b/>
                <w:sz w:val="24"/>
                <w:szCs w:val="24"/>
              </w:rPr>
            </w:pPr>
            <w:r w:rsidRPr="007D7E73">
              <w:rPr>
                <w:b/>
                <w:sz w:val="24"/>
                <w:szCs w:val="24"/>
              </w:rPr>
              <w:t>ABILITA’</w:t>
            </w:r>
          </w:p>
        </w:tc>
        <w:tc>
          <w:tcPr>
            <w:tcW w:w="1403" w:type="dxa"/>
          </w:tcPr>
          <w:p w14:paraId="297ADCBC" w14:textId="77777777" w:rsidR="00FD667F" w:rsidRPr="00FD667F" w:rsidRDefault="00FD667F" w:rsidP="002F743A">
            <w:pPr>
              <w:rPr>
                <w:b/>
                <w:sz w:val="24"/>
                <w:szCs w:val="24"/>
              </w:rPr>
            </w:pPr>
            <w:proofErr w:type="spellStart"/>
            <w:r w:rsidRPr="00FD667F">
              <w:rPr>
                <w:b/>
                <w:sz w:val="24"/>
                <w:szCs w:val="24"/>
              </w:rPr>
              <w:t>laboratorio</w:t>
            </w:r>
            <w:proofErr w:type="spellEnd"/>
          </w:p>
        </w:tc>
      </w:tr>
      <w:tr w:rsidR="00FD667F" w:rsidRPr="00FC5D85" w14:paraId="4DFB26AC" w14:textId="77777777" w:rsidTr="007D7E73">
        <w:tc>
          <w:tcPr>
            <w:tcW w:w="1560" w:type="dxa"/>
          </w:tcPr>
          <w:p w14:paraId="77E5AFB9" w14:textId="77777777" w:rsidR="00FD667F" w:rsidRPr="00FD667F" w:rsidRDefault="00FD667F" w:rsidP="002F743A">
            <w:pPr>
              <w:rPr>
                <w:rFonts w:cs="Times New Roman"/>
                <w:b/>
                <w:bCs/>
                <w:sz w:val="24"/>
                <w:szCs w:val="24"/>
                <w:lang w:val="it-IT"/>
              </w:rPr>
            </w:pPr>
            <w:r w:rsidRPr="00FD667F">
              <w:rPr>
                <w:rFonts w:cs="Times New Roman"/>
                <w:b/>
                <w:bCs/>
                <w:sz w:val="24"/>
                <w:szCs w:val="24"/>
                <w:lang w:val="it-IT"/>
              </w:rPr>
              <w:lastRenderedPageBreak/>
              <w:t>2</w:t>
            </w:r>
          </w:p>
          <w:p w14:paraId="41934165" w14:textId="77777777" w:rsidR="00FD667F" w:rsidRPr="00FD667F" w:rsidRDefault="00FD667F" w:rsidP="002F743A">
            <w:pPr>
              <w:rPr>
                <w:sz w:val="24"/>
                <w:szCs w:val="24"/>
                <w:lang w:val="it-IT"/>
              </w:rPr>
            </w:pPr>
            <w:r w:rsidRPr="00FD667F">
              <w:rPr>
                <w:rFonts w:cs="Times New Roman"/>
                <w:b/>
                <w:bCs/>
                <w:sz w:val="24"/>
                <w:szCs w:val="24"/>
                <w:lang w:val="it-IT"/>
              </w:rPr>
              <w:t>IL SISTEMA NERVOSO E GLI ORGANI DI SENSO</w:t>
            </w:r>
          </w:p>
        </w:tc>
        <w:tc>
          <w:tcPr>
            <w:tcW w:w="5103" w:type="dxa"/>
          </w:tcPr>
          <w:p w14:paraId="49409CD4"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Times New Roman"/>
                <w:sz w:val="24"/>
                <w:szCs w:val="24"/>
                <w:lang w:val="it-IT"/>
              </w:rPr>
              <w:t>Il tessuto nervoso: neuroni e cellule gliali</w:t>
            </w:r>
          </w:p>
          <w:p w14:paraId="4ECD4263"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Fisiologia del neurone: potenziale di riposo e potenziale d'azione; sinapsi elettrica e chimica</w:t>
            </w:r>
          </w:p>
          <w:p w14:paraId="3378B3D8"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Modalità di trasmissione dell'impulso nervoso: conduzione continua e saltatoria</w:t>
            </w:r>
          </w:p>
          <w:p w14:paraId="3898442E"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Organizzazione strutturale e fisiologia generale delle componenti dell'encefalo</w:t>
            </w:r>
          </w:p>
          <w:p w14:paraId="447C62F7"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Il midollo spinale: organizzazione strutturale e funzionale</w:t>
            </w:r>
          </w:p>
          <w:p w14:paraId="72ED77CB"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Classificazione funzionale del sistema nervoso periferico</w:t>
            </w:r>
          </w:p>
          <w:p w14:paraId="1B198D53"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Il sistema nervoso autonomo: sistema simpatico e parasimpatico e relativi effetti antagonisti</w:t>
            </w:r>
          </w:p>
          <w:p w14:paraId="3E4F7641"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Anatomia dell'occhio e fisiologia della visione</w:t>
            </w:r>
          </w:p>
          <w:p w14:paraId="097871EF" w14:textId="77777777" w:rsidR="00FD667F" w:rsidRPr="00FD667F" w:rsidRDefault="00FD667F" w:rsidP="00FE40B3">
            <w:pPr>
              <w:rPr>
                <w:sz w:val="24"/>
                <w:szCs w:val="24"/>
                <w:lang w:val="it-IT"/>
              </w:rPr>
            </w:pPr>
            <w:r w:rsidRPr="00FD667F">
              <w:rPr>
                <w:rFonts w:cs="Symbol"/>
                <w:sz w:val="24"/>
                <w:szCs w:val="24"/>
                <w:lang w:val="it-IT"/>
              </w:rPr>
              <w:t xml:space="preserve">· </w:t>
            </w:r>
            <w:r w:rsidRPr="00FD667F">
              <w:rPr>
                <w:rFonts w:cs="Times New Roman"/>
                <w:sz w:val="24"/>
                <w:szCs w:val="24"/>
                <w:lang w:val="it-IT"/>
              </w:rPr>
              <w:t>Anatomia dell'orecchio e meccanismi dell'udito e dell'equilibrio</w:t>
            </w:r>
          </w:p>
        </w:tc>
        <w:tc>
          <w:tcPr>
            <w:tcW w:w="2849" w:type="dxa"/>
          </w:tcPr>
          <w:p w14:paraId="6CB79AE3" w14:textId="77777777" w:rsidR="00FD667F" w:rsidRPr="00FD667F" w:rsidRDefault="00FD667F" w:rsidP="002F743A">
            <w:pPr>
              <w:rPr>
                <w:sz w:val="24"/>
                <w:szCs w:val="24"/>
                <w:lang w:val="it-IT"/>
              </w:rPr>
            </w:pPr>
            <w:r w:rsidRPr="00FD667F">
              <w:rPr>
                <w:sz w:val="24"/>
                <w:szCs w:val="24"/>
                <w:lang w:val="it-IT"/>
              </w:rPr>
              <w:t>Correlare struttura e funzione delle</w:t>
            </w:r>
          </w:p>
          <w:p w14:paraId="5ABDF817" w14:textId="77777777" w:rsidR="00FD667F" w:rsidRPr="00FD667F" w:rsidRDefault="00FD667F" w:rsidP="002F743A">
            <w:pPr>
              <w:rPr>
                <w:sz w:val="24"/>
                <w:szCs w:val="24"/>
                <w:lang w:val="it-IT"/>
              </w:rPr>
            </w:pPr>
            <w:r w:rsidRPr="00FD667F">
              <w:rPr>
                <w:sz w:val="24"/>
                <w:szCs w:val="24"/>
                <w:lang w:val="it-IT"/>
              </w:rPr>
              <w:t>componenti, del</w:t>
            </w:r>
          </w:p>
          <w:p w14:paraId="44E36D7C" w14:textId="77777777" w:rsidR="00FD667F" w:rsidRPr="00FD667F" w:rsidRDefault="00FD667F" w:rsidP="002F743A">
            <w:pPr>
              <w:rPr>
                <w:sz w:val="24"/>
                <w:szCs w:val="24"/>
                <w:lang w:val="it-IT"/>
              </w:rPr>
            </w:pPr>
            <w:r w:rsidRPr="00FD667F">
              <w:rPr>
                <w:sz w:val="24"/>
                <w:szCs w:val="24"/>
                <w:lang w:val="it-IT"/>
              </w:rPr>
              <w:t>nervoso e</w:t>
            </w:r>
          </w:p>
          <w:p w14:paraId="63EC13CC" w14:textId="77777777" w:rsidR="00FD667F" w:rsidRPr="00FD667F" w:rsidRDefault="00FD667F" w:rsidP="002F743A">
            <w:pPr>
              <w:rPr>
                <w:sz w:val="24"/>
                <w:szCs w:val="24"/>
                <w:lang w:val="it-IT"/>
              </w:rPr>
            </w:pPr>
            <w:r w:rsidRPr="00FD667F">
              <w:rPr>
                <w:sz w:val="24"/>
                <w:szCs w:val="24"/>
                <w:lang w:val="it-IT"/>
              </w:rPr>
              <w:t>degli organi di senso</w:t>
            </w:r>
          </w:p>
          <w:p w14:paraId="72C06C92" w14:textId="77777777" w:rsidR="00FD667F" w:rsidRPr="00FD667F" w:rsidRDefault="00FD667F" w:rsidP="002F743A">
            <w:pPr>
              <w:widowControl/>
              <w:autoSpaceDE w:val="0"/>
              <w:autoSpaceDN w:val="0"/>
              <w:adjustRightInd w:val="0"/>
              <w:rPr>
                <w:rFonts w:cs="Times New Roman"/>
                <w:sz w:val="24"/>
                <w:szCs w:val="24"/>
                <w:lang w:val="it-IT"/>
              </w:rPr>
            </w:pPr>
            <w:r w:rsidRPr="00FD667F">
              <w:rPr>
                <w:rFonts w:cs="Times New Roman"/>
                <w:sz w:val="24"/>
                <w:szCs w:val="24"/>
                <w:lang w:val="it-IT"/>
              </w:rPr>
              <w:t>Individuare le modalità con cui alterazioni</w:t>
            </w:r>
          </w:p>
          <w:p w14:paraId="5B1219B8" w14:textId="77777777" w:rsidR="00FD667F" w:rsidRPr="00FD667F" w:rsidRDefault="00FD667F" w:rsidP="002F743A">
            <w:pPr>
              <w:widowControl/>
              <w:autoSpaceDE w:val="0"/>
              <w:autoSpaceDN w:val="0"/>
              <w:adjustRightInd w:val="0"/>
              <w:rPr>
                <w:rFonts w:cs="Times New Roman"/>
                <w:sz w:val="24"/>
                <w:szCs w:val="24"/>
                <w:lang w:val="it-IT"/>
              </w:rPr>
            </w:pPr>
            <w:r w:rsidRPr="00FD667F">
              <w:rPr>
                <w:rFonts w:cs="Times New Roman"/>
                <w:sz w:val="24"/>
                <w:szCs w:val="24"/>
                <w:lang w:val="it-IT"/>
              </w:rPr>
              <w:t xml:space="preserve">morfo-funzionali </w:t>
            </w:r>
          </w:p>
          <w:p w14:paraId="60718B46" w14:textId="77777777" w:rsidR="00FD667F" w:rsidRPr="00FD667F" w:rsidRDefault="00FD667F" w:rsidP="002F743A">
            <w:pPr>
              <w:widowControl/>
              <w:autoSpaceDE w:val="0"/>
              <w:autoSpaceDN w:val="0"/>
              <w:adjustRightInd w:val="0"/>
              <w:rPr>
                <w:rFonts w:cs="Times New Roman"/>
                <w:sz w:val="24"/>
                <w:szCs w:val="24"/>
                <w:lang w:val="it-IT"/>
              </w:rPr>
            </w:pPr>
            <w:r w:rsidRPr="00FD667F">
              <w:rPr>
                <w:rFonts w:cs="Times New Roman"/>
                <w:sz w:val="24"/>
                <w:szCs w:val="24"/>
                <w:lang w:val="it-IT"/>
              </w:rPr>
              <w:t>del sistema</w:t>
            </w:r>
          </w:p>
          <w:p w14:paraId="7EF8D7B0" w14:textId="77777777" w:rsidR="00FD667F" w:rsidRPr="00FD667F" w:rsidRDefault="00FD667F" w:rsidP="002F743A">
            <w:pPr>
              <w:widowControl/>
              <w:autoSpaceDE w:val="0"/>
              <w:autoSpaceDN w:val="0"/>
              <w:adjustRightInd w:val="0"/>
              <w:rPr>
                <w:rFonts w:cs="Times New Roman"/>
                <w:sz w:val="24"/>
                <w:szCs w:val="24"/>
                <w:lang w:val="it-IT"/>
              </w:rPr>
            </w:pPr>
            <w:r w:rsidRPr="00FD667F">
              <w:rPr>
                <w:rFonts w:cs="Times New Roman"/>
                <w:sz w:val="24"/>
                <w:szCs w:val="24"/>
                <w:lang w:val="it-IT"/>
              </w:rPr>
              <w:t>nervoso e degli organi di senso causano</w:t>
            </w:r>
          </w:p>
          <w:p w14:paraId="2B778448" w14:textId="77777777" w:rsidR="00FD667F" w:rsidRPr="00FD667F" w:rsidRDefault="00FD667F" w:rsidP="002F743A">
            <w:pPr>
              <w:rPr>
                <w:sz w:val="24"/>
                <w:szCs w:val="24"/>
              </w:rPr>
            </w:pPr>
            <w:r w:rsidRPr="00FD667F">
              <w:rPr>
                <w:rFonts w:cs="Times New Roman"/>
                <w:sz w:val="24"/>
                <w:szCs w:val="24"/>
                <w:lang w:val="it-IT"/>
              </w:rPr>
              <w:t>alterazioni dell'equilibrio omeostatico</w:t>
            </w:r>
          </w:p>
        </w:tc>
        <w:tc>
          <w:tcPr>
            <w:tcW w:w="1403" w:type="dxa"/>
          </w:tcPr>
          <w:p w14:paraId="231A960D" w14:textId="77777777" w:rsidR="00FD667F" w:rsidRPr="00FD667F" w:rsidRDefault="00FD667F" w:rsidP="002F743A">
            <w:pPr>
              <w:rPr>
                <w:sz w:val="24"/>
                <w:szCs w:val="24"/>
                <w:lang w:val="it-IT"/>
              </w:rPr>
            </w:pPr>
            <w:r w:rsidRPr="00FD667F">
              <w:rPr>
                <w:rFonts w:cs="Times New Roman"/>
                <w:sz w:val="24"/>
                <w:szCs w:val="24"/>
                <w:lang w:val="it-IT"/>
              </w:rPr>
              <w:t>Esperienze sulla fotorecezione: visione periferica, visione del colore e punto cieco</w:t>
            </w:r>
          </w:p>
        </w:tc>
      </w:tr>
    </w:tbl>
    <w:p w14:paraId="370765EF" w14:textId="77777777" w:rsidR="00FA1040" w:rsidRPr="00FD667F" w:rsidRDefault="00FA1040">
      <w:pPr>
        <w:rPr>
          <w:sz w:val="24"/>
          <w:szCs w:val="24"/>
          <w:lang w:val="it-IT"/>
        </w:rPr>
      </w:pPr>
    </w:p>
    <w:p w14:paraId="31DE464F" w14:textId="77777777" w:rsidR="00FE40B3" w:rsidRPr="00FD667F" w:rsidRDefault="00FE40B3">
      <w:pPr>
        <w:rPr>
          <w:sz w:val="24"/>
          <w:szCs w:val="24"/>
          <w:lang w:val="it-IT"/>
        </w:rPr>
      </w:pPr>
    </w:p>
    <w:tbl>
      <w:tblPr>
        <w:tblStyle w:val="Grigliatabella"/>
        <w:tblW w:w="10774" w:type="dxa"/>
        <w:tblInd w:w="-318" w:type="dxa"/>
        <w:tblLayout w:type="fixed"/>
        <w:tblLook w:val="04A0" w:firstRow="1" w:lastRow="0" w:firstColumn="1" w:lastColumn="0" w:noHBand="0" w:noVBand="1"/>
      </w:tblPr>
      <w:tblGrid>
        <w:gridCol w:w="1419"/>
        <w:gridCol w:w="5103"/>
        <w:gridCol w:w="2867"/>
        <w:gridCol w:w="1385"/>
      </w:tblGrid>
      <w:tr w:rsidR="00FD667F" w:rsidRPr="00FD667F" w14:paraId="313B2D0E" w14:textId="77777777" w:rsidTr="00FD667F">
        <w:tc>
          <w:tcPr>
            <w:tcW w:w="1419" w:type="dxa"/>
          </w:tcPr>
          <w:p w14:paraId="373C1F4A" w14:textId="77777777" w:rsidR="00FD667F" w:rsidRPr="00FD667F" w:rsidRDefault="00FD667F" w:rsidP="002F743A">
            <w:pPr>
              <w:rPr>
                <w:b/>
                <w:sz w:val="24"/>
                <w:szCs w:val="24"/>
              </w:rPr>
            </w:pPr>
            <w:r w:rsidRPr="00FD667F">
              <w:rPr>
                <w:b/>
                <w:sz w:val="24"/>
                <w:szCs w:val="24"/>
              </w:rPr>
              <w:t>Modulo</w:t>
            </w:r>
          </w:p>
        </w:tc>
        <w:tc>
          <w:tcPr>
            <w:tcW w:w="5103" w:type="dxa"/>
          </w:tcPr>
          <w:p w14:paraId="18892484" w14:textId="77777777" w:rsidR="00FD667F" w:rsidRPr="00FD667F" w:rsidRDefault="00FD667F" w:rsidP="002F743A">
            <w:pPr>
              <w:rPr>
                <w:b/>
                <w:sz w:val="24"/>
                <w:szCs w:val="24"/>
              </w:rPr>
            </w:pPr>
            <w:r w:rsidRPr="00FD667F">
              <w:rPr>
                <w:b/>
                <w:sz w:val="24"/>
                <w:szCs w:val="24"/>
              </w:rPr>
              <w:t>CONOSCENZE</w:t>
            </w:r>
          </w:p>
        </w:tc>
        <w:tc>
          <w:tcPr>
            <w:tcW w:w="2867" w:type="dxa"/>
          </w:tcPr>
          <w:p w14:paraId="604A8C21" w14:textId="77777777" w:rsidR="00FD667F" w:rsidRPr="00FD667F" w:rsidRDefault="007D7E73" w:rsidP="002F743A">
            <w:pPr>
              <w:rPr>
                <w:b/>
                <w:sz w:val="24"/>
                <w:szCs w:val="24"/>
              </w:rPr>
            </w:pPr>
            <w:r w:rsidRPr="007D7E73">
              <w:rPr>
                <w:b/>
                <w:sz w:val="24"/>
                <w:szCs w:val="24"/>
              </w:rPr>
              <w:t>ABILITA’</w:t>
            </w:r>
          </w:p>
        </w:tc>
        <w:tc>
          <w:tcPr>
            <w:tcW w:w="1385" w:type="dxa"/>
          </w:tcPr>
          <w:p w14:paraId="26EEC653" w14:textId="77777777" w:rsidR="00FD667F" w:rsidRPr="00FD667F" w:rsidRDefault="00FD667F" w:rsidP="002F743A">
            <w:pPr>
              <w:rPr>
                <w:b/>
                <w:sz w:val="24"/>
                <w:szCs w:val="24"/>
              </w:rPr>
            </w:pPr>
            <w:proofErr w:type="spellStart"/>
            <w:r w:rsidRPr="00FD667F">
              <w:rPr>
                <w:b/>
                <w:sz w:val="24"/>
                <w:szCs w:val="24"/>
              </w:rPr>
              <w:t>laboratorio</w:t>
            </w:r>
            <w:proofErr w:type="spellEnd"/>
          </w:p>
        </w:tc>
      </w:tr>
      <w:tr w:rsidR="00FD667F" w:rsidRPr="00FC5D85" w14:paraId="38C3A336" w14:textId="77777777" w:rsidTr="00FD667F">
        <w:tc>
          <w:tcPr>
            <w:tcW w:w="1419" w:type="dxa"/>
          </w:tcPr>
          <w:p w14:paraId="463C2FD4" w14:textId="77777777" w:rsidR="00FD667F" w:rsidRPr="00FD667F" w:rsidRDefault="00FD667F" w:rsidP="002F743A">
            <w:pPr>
              <w:rPr>
                <w:rFonts w:cs="Times New Roman"/>
                <w:b/>
                <w:bCs/>
                <w:sz w:val="24"/>
                <w:szCs w:val="24"/>
                <w:lang w:val="it-IT"/>
              </w:rPr>
            </w:pPr>
            <w:r w:rsidRPr="00FD667F">
              <w:rPr>
                <w:rFonts w:cs="Times New Roman"/>
                <w:b/>
                <w:bCs/>
                <w:sz w:val="24"/>
                <w:szCs w:val="24"/>
                <w:lang w:val="it-IT"/>
              </w:rPr>
              <w:t>3</w:t>
            </w:r>
          </w:p>
          <w:p w14:paraId="0E03A545" w14:textId="77777777" w:rsidR="00FD667F" w:rsidRPr="00FD667F" w:rsidRDefault="00FD667F" w:rsidP="002F743A">
            <w:pPr>
              <w:rPr>
                <w:sz w:val="24"/>
                <w:szCs w:val="24"/>
                <w:lang w:val="it-IT"/>
              </w:rPr>
            </w:pPr>
            <w:r w:rsidRPr="00FD667F">
              <w:rPr>
                <w:rFonts w:cs="Times New Roman"/>
                <w:b/>
                <w:bCs/>
                <w:sz w:val="24"/>
                <w:szCs w:val="24"/>
                <w:lang w:val="it-IT"/>
              </w:rPr>
              <w:t>PATOLOGIA: EZIOLOGIA GENERALE</w:t>
            </w:r>
          </w:p>
        </w:tc>
        <w:tc>
          <w:tcPr>
            <w:tcW w:w="5103" w:type="dxa"/>
          </w:tcPr>
          <w:p w14:paraId="3CE805F5"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Times New Roman"/>
                <w:sz w:val="24"/>
                <w:szCs w:val="24"/>
                <w:lang w:val="it-IT"/>
              </w:rPr>
              <w:t>La Patologia e le sue branche</w:t>
            </w:r>
          </w:p>
          <w:p w14:paraId="2C396331"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Times New Roman"/>
                <w:sz w:val="24"/>
                <w:szCs w:val="24"/>
                <w:lang w:val="it-IT"/>
              </w:rPr>
              <w:t>· Determinanti ambientali di malattia: fattori relativi all'ambiente fisico, biologico e sociale</w:t>
            </w:r>
          </w:p>
          <w:p w14:paraId="309F2AD0"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Times New Roman"/>
                <w:sz w:val="24"/>
                <w:szCs w:val="24"/>
                <w:lang w:val="it-IT"/>
              </w:rPr>
              <w:t>· Determinanti comportamentali di malattia: alimentazione scorretta e abitudini voluttuarie</w:t>
            </w:r>
          </w:p>
          <w:p w14:paraId="653A497F"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Times New Roman"/>
                <w:sz w:val="24"/>
                <w:szCs w:val="24"/>
                <w:lang w:val="it-IT"/>
              </w:rPr>
              <w:t>Attività laboratoriali</w:t>
            </w:r>
          </w:p>
          <w:p w14:paraId="08228879"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Times New Roman"/>
                <w:sz w:val="24"/>
                <w:szCs w:val="24"/>
                <w:lang w:val="it-IT"/>
              </w:rPr>
              <w:t>· Analisi epidemiologiche dell'esposizione a radon e amianto</w:t>
            </w:r>
          </w:p>
          <w:p w14:paraId="2FDA3CAF" w14:textId="77777777" w:rsidR="00FD667F" w:rsidRPr="00FD667F" w:rsidRDefault="00FD667F" w:rsidP="00FE40B3">
            <w:pPr>
              <w:widowControl/>
              <w:autoSpaceDE w:val="0"/>
              <w:autoSpaceDN w:val="0"/>
              <w:adjustRightInd w:val="0"/>
              <w:rPr>
                <w:sz w:val="24"/>
                <w:szCs w:val="24"/>
                <w:lang w:val="it-IT"/>
              </w:rPr>
            </w:pPr>
            <w:r w:rsidRPr="00FD667F">
              <w:rPr>
                <w:rFonts w:cs="Times New Roman"/>
                <w:sz w:val="24"/>
                <w:szCs w:val="24"/>
                <w:lang w:val="it-IT"/>
              </w:rPr>
              <w:t>· Principi di sicurezza alimentare: contaminanti chimici e processi di alterazione degli oli</w:t>
            </w:r>
          </w:p>
          <w:p w14:paraId="6256DE4A" w14:textId="77777777" w:rsidR="00FD667F" w:rsidRPr="00FD667F" w:rsidRDefault="00FD667F" w:rsidP="002F743A">
            <w:pPr>
              <w:rPr>
                <w:sz w:val="24"/>
                <w:szCs w:val="24"/>
                <w:lang w:val="it-IT"/>
              </w:rPr>
            </w:pPr>
          </w:p>
        </w:tc>
        <w:tc>
          <w:tcPr>
            <w:tcW w:w="2867" w:type="dxa"/>
          </w:tcPr>
          <w:p w14:paraId="399A991F" w14:textId="77777777" w:rsidR="00FD667F" w:rsidRPr="00FD667F" w:rsidRDefault="00FD667F" w:rsidP="00FD667F">
            <w:pPr>
              <w:widowControl/>
              <w:autoSpaceDE w:val="0"/>
              <w:autoSpaceDN w:val="0"/>
              <w:adjustRightInd w:val="0"/>
              <w:rPr>
                <w:rFonts w:cs="Times New Roman"/>
                <w:sz w:val="24"/>
                <w:szCs w:val="24"/>
                <w:lang w:val="it-IT"/>
              </w:rPr>
            </w:pPr>
            <w:r w:rsidRPr="00FD667F">
              <w:rPr>
                <w:rFonts w:cs="Times New Roman"/>
                <w:sz w:val="24"/>
                <w:szCs w:val="24"/>
                <w:lang w:val="it-IT"/>
              </w:rPr>
              <w:t>Riconoscere l'importanza delle misure</w:t>
            </w:r>
          </w:p>
          <w:p w14:paraId="7AF104BD" w14:textId="77777777" w:rsidR="00FD667F" w:rsidRPr="00FD667F" w:rsidRDefault="00FD667F" w:rsidP="00FD667F">
            <w:pPr>
              <w:widowControl/>
              <w:autoSpaceDE w:val="0"/>
              <w:autoSpaceDN w:val="0"/>
              <w:adjustRightInd w:val="0"/>
              <w:rPr>
                <w:rFonts w:cs="Times New Roman"/>
                <w:sz w:val="24"/>
                <w:szCs w:val="24"/>
                <w:lang w:val="it-IT"/>
              </w:rPr>
            </w:pPr>
            <w:r w:rsidRPr="00FD667F">
              <w:rPr>
                <w:rFonts w:cs="Times New Roman"/>
                <w:sz w:val="24"/>
                <w:szCs w:val="24"/>
                <w:lang w:val="it-IT"/>
              </w:rPr>
              <w:t>epidemiologiche nella valutazione dello</w:t>
            </w:r>
          </w:p>
          <w:p w14:paraId="0B4FB5A2" w14:textId="77777777" w:rsidR="00FD667F" w:rsidRPr="00FD667F" w:rsidRDefault="00FD667F" w:rsidP="00FD667F">
            <w:pPr>
              <w:widowControl/>
              <w:autoSpaceDE w:val="0"/>
              <w:autoSpaceDN w:val="0"/>
              <w:adjustRightInd w:val="0"/>
              <w:rPr>
                <w:rFonts w:cs="Times New Roman"/>
                <w:sz w:val="24"/>
                <w:szCs w:val="24"/>
                <w:lang w:val="it-IT"/>
              </w:rPr>
            </w:pPr>
            <w:r w:rsidRPr="00FD667F">
              <w:rPr>
                <w:rFonts w:cs="Times New Roman"/>
                <w:sz w:val="24"/>
                <w:szCs w:val="24"/>
                <w:lang w:val="it-IT"/>
              </w:rPr>
              <w:t>stato di salute di una popolazione</w:t>
            </w:r>
          </w:p>
          <w:p w14:paraId="0BF7BBC8" w14:textId="77777777" w:rsidR="00FD667F" w:rsidRPr="00FD667F" w:rsidRDefault="00FD667F" w:rsidP="00FD667F">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Individuare modalità di trasmissione degli</w:t>
            </w:r>
          </w:p>
          <w:p w14:paraId="39EB966A" w14:textId="77777777" w:rsidR="00FD667F" w:rsidRPr="00FD667F" w:rsidRDefault="00FD667F" w:rsidP="00FD667F">
            <w:pPr>
              <w:widowControl/>
              <w:autoSpaceDE w:val="0"/>
              <w:autoSpaceDN w:val="0"/>
              <w:adjustRightInd w:val="0"/>
              <w:rPr>
                <w:rFonts w:cs="Times New Roman"/>
                <w:sz w:val="24"/>
                <w:szCs w:val="24"/>
                <w:lang w:val="it-IT"/>
              </w:rPr>
            </w:pPr>
            <w:r w:rsidRPr="00FD667F">
              <w:rPr>
                <w:rFonts w:cs="Times New Roman"/>
                <w:sz w:val="24"/>
                <w:szCs w:val="24"/>
                <w:lang w:val="it-IT"/>
              </w:rPr>
              <w:t>agenti infettivi</w:t>
            </w:r>
          </w:p>
          <w:p w14:paraId="1DF6212C" w14:textId="77777777" w:rsidR="00FD667F" w:rsidRPr="00FD667F" w:rsidRDefault="00FD667F" w:rsidP="00FD667F">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Condurre uno studio sistematico delle</w:t>
            </w:r>
          </w:p>
          <w:p w14:paraId="06636576" w14:textId="77777777" w:rsidR="00FD667F" w:rsidRPr="007D7E73" w:rsidRDefault="00FD667F" w:rsidP="00FD667F">
            <w:pPr>
              <w:rPr>
                <w:sz w:val="24"/>
                <w:szCs w:val="24"/>
                <w:lang w:val="it-IT"/>
              </w:rPr>
            </w:pPr>
            <w:r w:rsidRPr="00FD667F">
              <w:rPr>
                <w:rFonts w:cs="Times New Roman"/>
                <w:sz w:val="24"/>
                <w:szCs w:val="24"/>
                <w:lang w:val="it-IT"/>
              </w:rPr>
              <w:t>malattie infettive</w:t>
            </w:r>
          </w:p>
        </w:tc>
        <w:tc>
          <w:tcPr>
            <w:tcW w:w="1385" w:type="dxa"/>
          </w:tcPr>
          <w:p w14:paraId="2E38167E" w14:textId="77777777" w:rsidR="00FD667F" w:rsidRPr="00FD667F" w:rsidRDefault="00FD667F" w:rsidP="002F743A">
            <w:pPr>
              <w:rPr>
                <w:sz w:val="24"/>
                <w:szCs w:val="24"/>
                <w:lang w:val="it-IT"/>
              </w:rPr>
            </w:pPr>
          </w:p>
        </w:tc>
      </w:tr>
    </w:tbl>
    <w:p w14:paraId="44591460" w14:textId="77777777" w:rsidR="00FE40B3" w:rsidRPr="00FD667F" w:rsidRDefault="00FE40B3">
      <w:pPr>
        <w:rPr>
          <w:sz w:val="24"/>
          <w:szCs w:val="24"/>
          <w:lang w:val="it-IT"/>
        </w:rPr>
      </w:pPr>
    </w:p>
    <w:p w14:paraId="286F84D6" w14:textId="77777777" w:rsidR="00FE40B3" w:rsidRPr="00FD667F" w:rsidRDefault="00FE40B3">
      <w:pPr>
        <w:rPr>
          <w:sz w:val="24"/>
          <w:szCs w:val="24"/>
          <w:lang w:val="it-IT"/>
        </w:rPr>
      </w:pPr>
    </w:p>
    <w:p w14:paraId="5947D70A" w14:textId="77777777" w:rsidR="00FE40B3" w:rsidRPr="00FD667F" w:rsidRDefault="00FE40B3">
      <w:pPr>
        <w:rPr>
          <w:sz w:val="24"/>
          <w:szCs w:val="24"/>
          <w:lang w:val="it-IT"/>
        </w:rPr>
      </w:pPr>
    </w:p>
    <w:p w14:paraId="3411778C" w14:textId="77777777" w:rsidR="00FE40B3" w:rsidRPr="00FD667F" w:rsidRDefault="00FE40B3">
      <w:pPr>
        <w:rPr>
          <w:sz w:val="24"/>
          <w:szCs w:val="24"/>
          <w:lang w:val="it-IT"/>
        </w:rPr>
      </w:pPr>
    </w:p>
    <w:tbl>
      <w:tblPr>
        <w:tblStyle w:val="Grigliatabella"/>
        <w:tblW w:w="10774" w:type="dxa"/>
        <w:tblInd w:w="-318" w:type="dxa"/>
        <w:tblLayout w:type="fixed"/>
        <w:tblLook w:val="04A0" w:firstRow="1" w:lastRow="0" w:firstColumn="1" w:lastColumn="0" w:noHBand="0" w:noVBand="1"/>
      </w:tblPr>
      <w:tblGrid>
        <w:gridCol w:w="1419"/>
        <w:gridCol w:w="5103"/>
        <w:gridCol w:w="2849"/>
        <w:gridCol w:w="1403"/>
      </w:tblGrid>
      <w:tr w:rsidR="00FD667F" w:rsidRPr="00FD667F" w14:paraId="5EAC5C30" w14:textId="77777777" w:rsidTr="00FD667F">
        <w:tc>
          <w:tcPr>
            <w:tcW w:w="1419" w:type="dxa"/>
          </w:tcPr>
          <w:p w14:paraId="1D23F254" w14:textId="77777777" w:rsidR="00FD667F" w:rsidRPr="00FD667F" w:rsidRDefault="00FD667F" w:rsidP="002F743A">
            <w:pPr>
              <w:rPr>
                <w:b/>
                <w:sz w:val="24"/>
                <w:szCs w:val="24"/>
              </w:rPr>
            </w:pPr>
            <w:r w:rsidRPr="00FD667F">
              <w:rPr>
                <w:b/>
                <w:sz w:val="24"/>
                <w:szCs w:val="24"/>
              </w:rPr>
              <w:t>Modulo</w:t>
            </w:r>
          </w:p>
        </w:tc>
        <w:tc>
          <w:tcPr>
            <w:tcW w:w="5103" w:type="dxa"/>
          </w:tcPr>
          <w:p w14:paraId="07144A66" w14:textId="77777777" w:rsidR="00FD667F" w:rsidRPr="00FD667F" w:rsidRDefault="00FD667F" w:rsidP="002F743A">
            <w:pPr>
              <w:rPr>
                <w:b/>
                <w:sz w:val="24"/>
                <w:szCs w:val="24"/>
              </w:rPr>
            </w:pPr>
            <w:r w:rsidRPr="00FD667F">
              <w:rPr>
                <w:b/>
                <w:sz w:val="24"/>
                <w:szCs w:val="24"/>
              </w:rPr>
              <w:t>CONOSCENZE</w:t>
            </w:r>
          </w:p>
        </w:tc>
        <w:tc>
          <w:tcPr>
            <w:tcW w:w="2849" w:type="dxa"/>
          </w:tcPr>
          <w:p w14:paraId="3076E247" w14:textId="77777777" w:rsidR="00FD667F" w:rsidRPr="00FD667F" w:rsidRDefault="007D7E73" w:rsidP="002F743A">
            <w:pPr>
              <w:rPr>
                <w:b/>
                <w:sz w:val="24"/>
                <w:szCs w:val="24"/>
              </w:rPr>
            </w:pPr>
            <w:r w:rsidRPr="007D7E73">
              <w:rPr>
                <w:b/>
                <w:sz w:val="24"/>
                <w:szCs w:val="24"/>
              </w:rPr>
              <w:t>ABILITA’</w:t>
            </w:r>
          </w:p>
        </w:tc>
        <w:tc>
          <w:tcPr>
            <w:tcW w:w="1403" w:type="dxa"/>
          </w:tcPr>
          <w:p w14:paraId="5BD3929C" w14:textId="77777777" w:rsidR="00FD667F" w:rsidRPr="00FD667F" w:rsidRDefault="00FD667F" w:rsidP="002F743A">
            <w:pPr>
              <w:rPr>
                <w:b/>
                <w:sz w:val="24"/>
                <w:szCs w:val="24"/>
              </w:rPr>
            </w:pPr>
            <w:proofErr w:type="spellStart"/>
            <w:r w:rsidRPr="00FD667F">
              <w:rPr>
                <w:b/>
                <w:sz w:val="24"/>
                <w:szCs w:val="24"/>
              </w:rPr>
              <w:t>laboratorio</w:t>
            </w:r>
            <w:proofErr w:type="spellEnd"/>
          </w:p>
        </w:tc>
      </w:tr>
      <w:tr w:rsidR="00FD667F" w:rsidRPr="00FC5D85" w14:paraId="3B5EBFFD" w14:textId="77777777" w:rsidTr="00FD667F">
        <w:tc>
          <w:tcPr>
            <w:tcW w:w="1419" w:type="dxa"/>
          </w:tcPr>
          <w:p w14:paraId="15597E66" w14:textId="77777777" w:rsidR="00FD667F" w:rsidRPr="00FD667F" w:rsidRDefault="00FD667F" w:rsidP="002F743A">
            <w:pPr>
              <w:rPr>
                <w:rFonts w:cs="Times New Roman"/>
                <w:b/>
                <w:bCs/>
                <w:sz w:val="24"/>
                <w:szCs w:val="24"/>
                <w:lang w:val="it-IT"/>
              </w:rPr>
            </w:pPr>
            <w:r w:rsidRPr="00FD667F">
              <w:rPr>
                <w:rFonts w:cs="Times New Roman"/>
                <w:b/>
                <w:bCs/>
                <w:sz w:val="24"/>
                <w:szCs w:val="24"/>
                <w:lang w:val="it-IT"/>
              </w:rPr>
              <w:t>4</w:t>
            </w:r>
          </w:p>
          <w:p w14:paraId="2552C42E" w14:textId="77777777" w:rsidR="00FD667F" w:rsidRPr="00FD667F" w:rsidRDefault="00FD667F" w:rsidP="002F743A">
            <w:pPr>
              <w:rPr>
                <w:sz w:val="24"/>
                <w:szCs w:val="24"/>
                <w:lang w:val="it-IT"/>
              </w:rPr>
            </w:pPr>
            <w:r w:rsidRPr="00FD667F">
              <w:rPr>
                <w:rFonts w:cs="Times New Roman"/>
                <w:b/>
                <w:bCs/>
                <w:sz w:val="24"/>
                <w:szCs w:val="24"/>
                <w:lang w:val="it-IT"/>
              </w:rPr>
              <w:t>LE MALATTIE INFETTIVE</w:t>
            </w:r>
          </w:p>
        </w:tc>
        <w:tc>
          <w:tcPr>
            <w:tcW w:w="5103" w:type="dxa"/>
          </w:tcPr>
          <w:p w14:paraId="733CEA3B"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Times New Roman"/>
                <w:sz w:val="24"/>
                <w:szCs w:val="24"/>
                <w:lang w:val="it-IT"/>
              </w:rPr>
              <w:t>Storia naturale delle malattie infettive</w:t>
            </w:r>
          </w:p>
          <w:p w14:paraId="02F2CB41"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Modalità generali di trasmissione: orizzontale e verticale; diretta e indiretta</w:t>
            </w:r>
          </w:p>
          <w:p w14:paraId="376C2CCB"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Classificazione in base alla via di trasmissione dell'agente patogeno</w:t>
            </w:r>
          </w:p>
          <w:p w14:paraId="4BFF39B8"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Guida allo studio delle malattie infettive: definizione della patologia, eziologia, patogenesi,</w:t>
            </w:r>
          </w:p>
          <w:p w14:paraId="19562DC0"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Times New Roman"/>
                <w:sz w:val="24"/>
                <w:szCs w:val="24"/>
                <w:lang w:val="it-IT"/>
              </w:rPr>
              <w:t>epidemiologia, quadro clinico, diagnosi e accertamenti diagnostici, profilassi e terapia</w:t>
            </w:r>
          </w:p>
          <w:p w14:paraId="1A25D36D"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Malattie a trasmissione aerea: influenza, tubercolosi, meningite meningococcica, morbillo e</w:t>
            </w:r>
          </w:p>
          <w:p w14:paraId="382CCAAC"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Times New Roman"/>
                <w:sz w:val="24"/>
                <w:szCs w:val="24"/>
                <w:lang w:val="it-IT"/>
              </w:rPr>
              <w:lastRenderedPageBreak/>
              <w:t>rosolia</w:t>
            </w:r>
          </w:p>
          <w:p w14:paraId="29680CAA"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 xml:space="preserve">Malattie a trasmissione oro-fecale: epatiti virali di tipo A e di tipo E </w:t>
            </w:r>
            <w:proofErr w:type="spellStart"/>
            <w:r w:rsidRPr="00FD667F">
              <w:rPr>
                <w:rFonts w:cs="Times New Roman"/>
                <w:sz w:val="24"/>
                <w:szCs w:val="24"/>
                <w:lang w:val="it-IT"/>
              </w:rPr>
              <w:t>e</w:t>
            </w:r>
            <w:proofErr w:type="spellEnd"/>
            <w:r w:rsidRPr="00FD667F">
              <w:rPr>
                <w:rFonts w:cs="Times New Roman"/>
                <w:sz w:val="24"/>
                <w:szCs w:val="24"/>
                <w:lang w:val="it-IT"/>
              </w:rPr>
              <w:t xml:space="preserve"> colera</w:t>
            </w:r>
          </w:p>
          <w:p w14:paraId="17BAA9FB"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Malattie a trasmissione sessuale e/o parenterale e/o transplacentare: epatiti virali di tipo B e</w:t>
            </w:r>
          </w:p>
          <w:p w14:paraId="6F17BBF3"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Times New Roman"/>
                <w:sz w:val="24"/>
                <w:szCs w:val="24"/>
                <w:lang w:val="it-IT"/>
              </w:rPr>
              <w:t>C, AIDS e malattia da virus Ebola</w:t>
            </w:r>
          </w:p>
          <w:p w14:paraId="7C925B33" w14:textId="77777777" w:rsidR="00FD667F" w:rsidRPr="00FD667F" w:rsidRDefault="00FD667F" w:rsidP="00FE40B3">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Le infezioni ospedaliere: fattori di rischio e cause microbiologiche; sintomatologia clinica;</w:t>
            </w:r>
          </w:p>
          <w:p w14:paraId="15C1B289" w14:textId="77777777" w:rsidR="00FD667F" w:rsidRPr="00FD667F" w:rsidRDefault="00FD667F" w:rsidP="00FE40B3">
            <w:pPr>
              <w:rPr>
                <w:sz w:val="24"/>
                <w:szCs w:val="24"/>
                <w:lang w:val="it-IT"/>
              </w:rPr>
            </w:pPr>
            <w:r w:rsidRPr="00FD667F">
              <w:rPr>
                <w:rFonts w:cs="Times New Roman"/>
                <w:sz w:val="24"/>
                <w:szCs w:val="24"/>
                <w:lang w:val="it-IT"/>
              </w:rPr>
              <w:t>epidemiologia; prevenzione</w:t>
            </w:r>
          </w:p>
        </w:tc>
        <w:tc>
          <w:tcPr>
            <w:tcW w:w="2849" w:type="dxa"/>
          </w:tcPr>
          <w:p w14:paraId="42EAE0C0"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lastRenderedPageBreak/>
              <w:t>Riconoscere l'importanza delle misure</w:t>
            </w:r>
          </w:p>
          <w:p w14:paraId="47BCFB51"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epidemiologiche nella valutazione dello</w:t>
            </w:r>
          </w:p>
          <w:p w14:paraId="38023CE6"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stato di salute di una popolazione</w:t>
            </w:r>
          </w:p>
          <w:p w14:paraId="48E721AA"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Individuare modalità di trasmissione degli</w:t>
            </w:r>
          </w:p>
          <w:p w14:paraId="660355FD"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agenti infettivi</w:t>
            </w:r>
          </w:p>
          <w:p w14:paraId="2906C5F2"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Condurre uno studio sistematico delle</w:t>
            </w:r>
          </w:p>
          <w:p w14:paraId="03E49222" w14:textId="77777777" w:rsidR="00FD667F" w:rsidRPr="007D7E73" w:rsidRDefault="00FD667F" w:rsidP="00F61A68">
            <w:pPr>
              <w:rPr>
                <w:sz w:val="24"/>
                <w:szCs w:val="24"/>
                <w:lang w:val="it-IT"/>
              </w:rPr>
            </w:pPr>
            <w:r w:rsidRPr="00FD667F">
              <w:rPr>
                <w:rFonts w:cs="Times New Roman"/>
                <w:sz w:val="24"/>
                <w:szCs w:val="24"/>
                <w:lang w:val="it-IT"/>
              </w:rPr>
              <w:t>malattie infettive</w:t>
            </w:r>
          </w:p>
        </w:tc>
        <w:tc>
          <w:tcPr>
            <w:tcW w:w="1403" w:type="dxa"/>
          </w:tcPr>
          <w:p w14:paraId="72C6E52F"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Analisi dei metodi di prevenzione delle malattie infettive</w:t>
            </w:r>
          </w:p>
          <w:p w14:paraId="53533D2D" w14:textId="77777777" w:rsidR="00FD667F" w:rsidRPr="00FD667F" w:rsidRDefault="00FD667F" w:rsidP="00F61A68">
            <w:pPr>
              <w:rPr>
                <w:sz w:val="24"/>
                <w:szCs w:val="24"/>
                <w:lang w:val="it-IT"/>
              </w:rPr>
            </w:pPr>
            <w:r w:rsidRPr="00FD667F">
              <w:rPr>
                <w:rFonts w:cs="Symbol"/>
                <w:sz w:val="24"/>
                <w:szCs w:val="24"/>
                <w:lang w:val="it-IT"/>
              </w:rPr>
              <w:t xml:space="preserve">· </w:t>
            </w:r>
            <w:r w:rsidRPr="00FD667F">
              <w:rPr>
                <w:rFonts w:cs="Times New Roman"/>
                <w:sz w:val="24"/>
                <w:szCs w:val="24"/>
                <w:lang w:val="it-IT"/>
              </w:rPr>
              <w:t xml:space="preserve">Analisi epidemiologica del calendario delle vaccinazioni </w:t>
            </w:r>
            <w:r w:rsidRPr="00FD667F">
              <w:rPr>
                <w:rFonts w:cs="Times New Roman"/>
                <w:sz w:val="24"/>
                <w:szCs w:val="24"/>
                <w:lang w:val="it-IT"/>
              </w:rPr>
              <w:lastRenderedPageBreak/>
              <w:t>in Italia</w:t>
            </w:r>
          </w:p>
        </w:tc>
      </w:tr>
    </w:tbl>
    <w:p w14:paraId="3CF8222E" w14:textId="77777777" w:rsidR="00FE40B3" w:rsidRPr="00FD667F" w:rsidRDefault="00FE40B3">
      <w:pPr>
        <w:rPr>
          <w:sz w:val="24"/>
          <w:szCs w:val="24"/>
          <w:lang w:val="it-IT"/>
        </w:rPr>
      </w:pPr>
    </w:p>
    <w:p w14:paraId="16440D50" w14:textId="77777777" w:rsidR="00F61A68" w:rsidRPr="00FD667F" w:rsidRDefault="00F61A68">
      <w:pPr>
        <w:rPr>
          <w:sz w:val="24"/>
          <w:szCs w:val="24"/>
          <w:lang w:val="it-IT"/>
        </w:rPr>
      </w:pPr>
    </w:p>
    <w:tbl>
      <w:tblPr>
        <w:tblStyle w:val="Grigliatabella"/>
        <w:tblW w:w="10456" w:type="dxa"/>
        <w:tblLayout w:type="fixed"/>
        <w:tblLook w:val="04A0" w:firstRow="1" w:lastRow="0" w:firstColumn="1" w:lastColumn="0" w:noHBand="0" w:noVBand="1"/>
      </w:tblPr>
      <w:tblGrid>
        <w:gridCol w:w="1101"/>
        <w:gridCol w:w="5103"/>
        <w:gridCol w:w="3011"/>
        <w:gridCol w:w="1241"/>
      </w:tblGrid>
      <w:tr w:rsidR="00FD667F" w:rsidRPr="00FD667F" w14:paraId="0D590794" w14:textId="77777777" w:rsidTr="00FD667F">
        <w:tc>
          <w:tcPr>
            <w:tcW w:w="1101" w:type="dxa"/>
          </w:tcPr>
          <w:p w14:paraId="4BBF7E4B" w14:textId="77777777" w:rsidR="00FD667F" w:rsidRPr="00FD667F" w:rsidRDefault="00FD667F" w:rsidP="002F743A">
            <w:pPr>
              <w:rPr>
                <w:b/>
                <w:sz w:val="24"/>
                <w:szCs w:val="24"/>
              </w:rPr>
            </w:pPr>
            <w:r w:rsidRPr="00FD667F">
              <w:rPr>
                <w:b/>
                <w:sz w:val="24"/>
                <w:szCs w:val="24"/>
              </w:rPr>
              <w:t>Modulo</w:t>
            </w:r>
          </w:p>
        </w:tc>
        <w:tc>
          <w:tcPr>
            <w:tcW w:w="5103" w:type="dxa"/>
          </w:tcPr>
          <w:p w14:paraId="0C5CE0FC" w14:textId="77777777" w:rsidR="00FD667F" w:rsidRPr="00FD667F" w:rsidRDefault="00FD667F" w:rsidP="002F743A">
            <w:pPr>
              <w:rPr>
                <w:b/>
                <w:sz w:val="24"/>
                <w:szCs w:val="24"/>
              </w:rPr>
            </w:pPr>
            <w:r w:rsidRPr="00FD667F">
              <w:rPr>
                <w:b/>
                <w:sz w:val="24"/>
                <w:szCs w:val="24"/>
              </w:rPr>
              <w:t>CONOSCENZE</w:t>
            </w:r>
          </w:p>
        </w:tc>
        <w:tc>
          <w:tcPr>
            <w:tcW w:w="3011" w:type="dxa"/>
          </w:tcPr>
          <w:p w14:paraId="622FDFF0" w14:textId="77777777" w:rsidR="00FD667F" w:rsidRPr="00FD667F" w:rsidRDefault="007D7E73" w:rsidP="002F743A">
            <w:pPr>
              <w:rPr>
                <w:b/>
                <w:sz w:val="24"/>
                <w:szCs w:val="24"/>
              </w:rPr>
            </w:pPr>
            <w:r w:rsidRPr="007D7E73">
              <w:rPr>
                <w:b/>
                <w:sz w:val="24"/>
                <w:szCs w:val="24"/>
              </w:rPr>
              <w:t>ABILITA’</w:t>
            </w:r>
          </w:p>
        </w:tc>
        <w:tc>
          <w:tcPr>
            <w:tcW w:w="1241" w:type="dxa"/>
          </w:tcPr>
          <w:p w14:paraId="61AEE376" w14:textId="77777777" w:rsidR="00FD667F" w:rsidRPr="00FD667F" w:rsidRDefault="00FD667F" w:rsidP="002F743A">
            <w:pPr>
              <w:rPr>
                <w:b/>
                <w:sz w:val="24"/>
                <w:szCs w:val="24"/>
              </w:rPr>
            </w:pPr>
            <w:proofErr w:type="spellStart"/>
            <w:r w:rsidRPr="00FD667F">
              <w:rPr>
                <w:b/>
                <w:sz w:val="24"/>
                <w:szCs w:val="24"/>
              </w:rPr>
              <w:t>laboratorio</w:t>
            </w:r>
            <w:proofErr w:type="spellEnd"/>
          </w:p>
        </w:tc>
      </w:tr>
      <w:tr w:rsidR="00FD667F" w:rsidRPr="00FC5D85" w14:paraId="33399ACA" w14:textId="77777777" w:rsidTr="00FD667F">
        <w:tc>
          <w:tcPr>
            <w:tcW w:w="1101" w:type="dxa"/>
          </w:tcPr>
          <w:p w14:paraId="2B8466D9" w14:textId="77777777" w:rsidR="00FD667F" w:rsidRPr="00FD667F" w:rsidRDefault="00FD667F" w:rsidP="002F743A">
            <w:pPr>
              <w:rPr>
                <w:rFonts w:cs="Times New Roman"/>
                <w:b/>
                <w:bCs/>
                <w:sz w:val="24"/>
                <w:szCs w:val="24"/>
                <w:lang w:val="it-IT"/>
              </w:rPr>
            </w:pPr>
            <w:r w:rsidRPr="00FD667F">
              <w:rPr>
                <w:rFonts w:cs="Times New Roman"/>
                <w:b/>
                <w:bCs/>
                <w:sz w:val="24"/>
                <w:szCs w:val="24"/>
                <w:lang w:val="it-IT"/>
              </w:rPr>
              <w:t>5</w:t>
            </w:r>
          </w:p>
          <w:p w14:paraId="116A6183" w14:textId="77777777" w:rsidR="00FD667F" w:rsidRPr="00FD667F" w:rsidRDefault="00FD667F" w:rsidP="002F743A">
            <w:pPr>
              <w:rPr>
                <w:sz w:val="24"/>
                <w:szCs w:val="24"/>
                <w:lang w:val="it-IT"/>
              </w:rPr>
            </w:pPr>
            <w:r w:rsidRPr="00FD667F">
              <w:rPr>
                <w:rFonts w:cs="Times New Roman"/>
                <w:b/>
                <w:bCs/>
                <w:sz w:val="24"/>
                <w:szCs w:val="24"/>
                <w:lang w:val="it-IT"/>
              </w:rPr>
              <w:t>LE MALATTIE CRONICO-DEGENERATIVE (MCD)</w:t>
            </w:r>
          </w:p>
        </w:tc>
        <w:tc>
          <w:tcPr>
            <w:tcW w:w="5103" w:type="dxa"/>
          </w:tcPr>
          <w:p w14:paraId="392B876D"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Storia naturale delle MCD; malattie funzionali e organiche</w:t>
            </w:r>
          </w:p>
          <w:p w14:paraId="55F73A36"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Eziologia delle MCD: fattori di rischio modificabili e non modificabili</w:t>
            </w:r>
          </w:p>
          <w:p w14:paraId="08810CC0"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Classificazione delle MCD e guida allo studio: epidemiologia, aspetti clinici, diagnosi e</w:t>
            </w:r>
          </w:p>
          <w:p w14:paraId="59D2E123"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prevenzione</w:t>
            </w:r>
          </w:p>
          <w:p w14:paraId="0A13EF2F"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Malattie cardiovascolari: aterosclerosi, ipertensione arteriosa, cardiopatia ischemica e ictus cerebrale</w:t>
            </w:r>
          </w:p>
          <w:p w14:paraId="39CB8E07"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Malattie dismetaboliche: forme diverse del diabete mellito e relative complicanze</w:t>
            </w:r>
          </w:p>
          <w:p w14:paraId="511485F9"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Malattie respiratorie croniche: broncopneumopatie croniche ostruttive (BPCO) e asma bronchiale</w:t>
            </w:r>
          </w:p>
          <w:p w14:paraId="1B647CB9"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Patologia neoplastica: definizione; classificazione dei tumori; eziologia; basi genetiche della</w:t>
            </w:r>
          </w:p>
          <w:p w14:paraId="791181D2" w14:textId="77777777" w:rsidR="00FD667F" w:rsidRPr="00FD667F" w:rsidRDefault="00FD667F" w:rsidP="00F61A68">
            <w:pPr>
              <w:rPr>
                <w:sz w:val="24"/>
                <w:szCs w:val="24"/>
                <w:lang w:val="it-IT"/>
              </w:rPr>
            </w:pPr>
            <w:r w:rsidRPr="00FD667F">
              <w:rPr>
                <w:rFonts w:cs="Times New Roman"/>
                <w:sz w:val="24"/>
                <w:szCs w:val="24"/>
                <w:lang w:val="it-IT"/>
              </w:rPr>
              <w:t>cancerogenesi; epidemiologia; diagnosi e prevenzione</w:t>
            </w:r>
          </w:p>
        </w:tc>
        <w:tc>
          <w:tcPr>
            <w:tcW w:w="3011" w:type="dxa"/>
          </w:tcPr>
          <w:p w14:paraId="2FAE5378"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individuare i principali obiettivi dello</w:t>
            </w:r>
          </w:p>
          <w:p w14:paraId="4DC4F7F0"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studio epidemiologico, in particolare i</w:t>
            </w:r>
          </w:p>
          <w:p w14:paraId="186887C2"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fattori eziologici o di rischio e i metodi di</w:t>
            </w:r>
          </w:p>
          <w:p w14:paraId="7D2CE195"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prevenzione delle MCD</w:t>
            </w:r>
          </w:p>
          <w:p w14:paraId="3DD7159A"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Symbol"/>
                <w:sz w:val="24"/>
                <w:szCs w:val="24"/>
                <w:lang w:val="it-IT"/>
              </w:rPr>
              <w:t xml:space="preserve">Saper </w:t>
            </w:r>
            <w:r w:rsidRPr="00FD667F">
              <w:rPr>
                <w:rFonts w:cs="Times New Roman"/>
                <w:sz w:val="24"/>
                <w:szCs w:val="24"/>
                <w:lang w:val="it-IT"/>
              </w:rPr>
              <w:t>progettare interventi di prevenzione delle</w:t>
            </w:r>
          </w:p>
          <w:p w14:paraId="7F64942D"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malattie cronico-degenerative e di tutela</w:t>
            </w:r>
          </w:p>
          <w:p w14:paraId="50957D61" w14:textId="77777777" w:rsidR="00FD667F" w:rsidRPr="00FD667F" w:rsidRDefault="00FD667F" w:rsidP="00F61A68">
            <w:pPr>
              <w:rPr>
                <w:rFonts w:cs="Times New Roman"/>
                <w:sz w:val="24"/>
                <w:szCs w:val="24"/>
                <w:lang w:val="it-IT"/>
              </w:rPr>
            </w:pPr>
            <w:r w:rsidRPr="00FD667F">
              <w:rPr>
                <w:rFonts w:cs="Times New Roman"/>
                <w:sz w:val="24"/>
                <w:szCs w:val="24"/>
                <w:lang w:val="it-IT"/>
              </w:rPr>
              <w:t>della salute</w:t>
            </w:r>
          </w:p>
          <w:p w14:paraId="11F7D5F9"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Riconoscere gli aspetti clinici delle</w:t>
            </w:r>
          </w:p>
          <w:p w14:paraId="6BD85BDD"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dipendenze</w:t>
            </w:r>
          </w:p>
          <w:p w14:paraId="66492624"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Progettare interventi di educazione</w:t>
            </w:r>
          </w:p>
          <w:p w14:paraId="1F4932D5" w14:textId="77777777" w:rsidR="00FD667F" w:rsidRPr="007D7E73" w:rsidRDefault="00FD667F" w:rsidP="00F61A68">
            <w:pPr>
              <w:rPr>
                <w:sz w:val="24"/>
                <w:szCs w:val="24"/>
                <w:lang w:val="it-IT"/>
              </w:rPr>
            </w:pPr>
            <w:r w:rsidRPr="00FD667F">
              <w:rPr>
                <w:rFonts w:cs="Times New Roman"/>
                <w:sz w:val="24"/>
                <w:szCs w:val="24"/>
                <w:lang w:val="it-IT"/>
              </w:rPr>
              <w:t>sanitaria</w:t>
            </w:r>
          </w:p>
        </w:tc>
        <w:tc>
          <w:tcPr>
            <w:tcW w:w="1241" w:type="dxa"/>
          </w:tcPr>
          <w:p w14:paraId="562FE39A"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Analisi epidemiologiche sulle dipendenze: fumo, alcol e sostanze stupefacenti</w:t>
            </w:r>
          </w:p>
          <w:p w14:paraId="063B7D11" w14:textId="77777777" w:rsidR="00FD667F" w:rsidRPr="00FD667F" w:rsidRDefault="00FD667F" w:rsidP="00F61A68">
            <w:pPr>
              <w:rPr>
                <w:sz w:val="24"/>
                <w:szCs w:val="24"/>
                <w:lang w:val="it-IT"/>
              </w:rPr>
            </w:pPr>
            <w:r w:rsidRPr="00FD667F">
              <w:rPr>
                <w:rFonts w:cs="Symbol"/>
                <w:sz w:val="24"/>
                <w:szCs w:val="24"/>
                <w:lang w:val="it-IT"/>
              </w:rPr>
              <w:t xml:space="preserve">· </w:t>
            </w:r>
            <w:r w:rsidRPr="00FD667F">
              <w:rPr>
                <w:rFonts w:cs="Times New Roman"/>
                <w:sz w:val="24"/>
                <w:szCs w:val="24"/>
                <w:lang w:val="it-IT"/>
              </w:rPr>
              <w:t>Progettazione di interventi di educazione sanitaria</w:t>
            </w:r>
          </w:p>
        </w:tc>
      </w:tr>
    </w:tbl>
    <w:p w14:paraId="43F41844" w14:textId="77777777" w:rsidR="00F61A68" w:rsidRPr="00FD667F" w:rsidRDefault="00F61A68">
      <w:pPr>
        <w:rPr>
          <w:sz w:val="24"/>
          <w:szCs w:val="24"/>
          <w:lang w:val="it-IT"/>
        </w:rPr>
      </w:pPr>
    </w:p>
    <w:tbl>
      <w:tblPr>
        <w:tblStyle w:val="Grigliatabella"/>
        <w:tblW w:w="10456" w:type="dxa"/>
        <w:tblLook w:val="04A0" w:firstRow="1" w:lastRow="0" w:firstColumn="1" w:lastColumn="0" w:noHBand="0" w:noVBand="1"/>
      </w:tblPr>
      <w:tblGrid>
        <w:gridCol w:w="1708"/>
        <w:gridCol w:w="5335"/>
        <w:gridCol w:w="1978"/>
        <w:gridCol w:w="1435"/>
      </w:tblGrid>
      <w:tr w:rsidR="00FD667F" w:rsidRPr="00FD667F" w14:paraId="4640540E" w14:textId="77777777" w:rsidTr="00FD667F">
        <w:tc>
          <w:tcPr>
            <w:tcW w:w="1711" w:type="dxa"/>
          </w:tcPr>
          <w:p w14:paraId="0653BD3A" w14:textId="77777777" w:rsidR="00FD667F" w:rsidRPr="00FD667F" w:rsidRDefault="00FD667F" w:rsidP="002F743A">
            <w:pPr>
              <w:rPr>
                <w:b/>
                <w:sz w:val="24"/>
                <w:szCs w:val="24"/>
              </w:rPr>
            </w:pPr>
            <w:r w:rsidRPr="00FD667F">
              <w:rPr>
                <w:b/>
                <w:sz w:val="24"/>
                <w:szCs w:val="24"/>
              </w:rPr>
              <w:t>Modulo</w:t>
            </w:r>
          </w:p>
        </w:tc>
        <w:tc>
          <w:tcPr>
            <w:tcW w:w="5360" w:type="dxa"/>
          </w:tcPr>
          <w:p w14:paraId="558F0959" w14:textId="77777777" w:rsidR="00FD667F" w:rsidRPr="00FD667F" w:rsidRDefault="00FD667F" w:rsidP="002F743A">
            <w:pPr>
              <w:rPr>
                <w:b/>
                <w:sz w:val="24"/>
                <w:szCs w:val="24"/>
              </w:rPr>
            </w:pPr>
            <w:r w:rsidRPr="00FD667F">
              <w:rPr>
                <w:b/>
                <w:sz w:val="24"/>
                <w:szCs w:val="24"/>
              </w:rPr>
              <w:t>CONOSCENZE</w:t>
            </w:r>
          </w:p>
        </w:tc>
        <w:tc>
          <w:tcPr>
            <w:tcW w:w="1982" w:type="dxa"/>
          </w:tcPr>
          <w:p w14:paraId="6B668CC5" w14:textId="77777777" w:rsidR="00FD667F" w:rsidRPr="00FD667F" w:rsidRDefault="007D7E73" w:rsidP="002F743A">
            <w:pPr>
              <w:rPr>
                <w:b/>
                <w:sz w:val="24"/>
                <w:szCs w:val="24"/>
              </w:rPr>
            </w:pPr>
            <w:r w:rsidRPr="007D7E73">
              <w:rPr>
                <w:b/>
                <w:sz w:val="24"/>
                <w:szCs w:val="24"/>
              </w:rPr>
              <w:t>ABILITA’</w:t>
            </w:r>
          </w:p>
        </w:tc>
        <w:tc>
          <w:tcPr>
            <w:tcW w:w="1403" w:type="dxa"/>
          </w:tcPr>
          <w:p w14:paraId="583361EB" w14:textId="77777777" w:rsidR="00FD667F" w:rsidRPr="00FD667F" w:rsidRDefault="00FD667F" w:rsidP="002F743A">
            <w:pPr>
              <w:rPr>
                <w:b/>
                <w:sz w:val="24"/>
                <w:szCs w:val="24"/>
              </w:rPr>
            </w:pPr>
            <w:proofErr w:type="spellStart"/>
            <w:r w:rsidRPr="00FD667F">
              <w:rPr>
                <w:b/>
                <w:sz w:val="24"/>
                <w:szCs w:val="24"/>
              </w:rPr>
              <w:t>laboratorio</w:t>
            </w:r>
            <w:proofErr w:type="spellEnd"/>
          </w:p>
        </w:tc>
      </w:tr>
      <w:tr w:rsidR="00FD667F" w:rsidRPr="00FC5D85" w14:paraId="3206EA14" w14:textId="77777777" w:rsidTr="00FD667F">
        <w:tc>
          <w:tcPr>
            <w:tcW w:w="1711" w:type="dxa"/>
          </w:tcPr>
          <w:p w14:paraId="2CE57534" w14:textId="77777777" w:rsidR="00FD667F" w:rsidRPr="00FD667F" w:rsidRDefault="00FD667F" w:rsidP="002F743A">
            <w:pPr>
              <w:rPr>
                <w:rFonts w:cs="Times New Roman"/>
                <w:b/>
                <w:bCs/>
                <w:sz w:val="24"/>
                <w:szCs w:val="24"/>
                <w:lang w:val="it-IT"/>
              </w:rPr>
            </w:pPr>
            <w:r w:rsidRPr="00FD667F">
              <w:rPr>
                <w:rFonts w:cs="Times New Roman"/>
                <w:b/>
                <w:bCs/>
                <w:sz w:val="24"/>
                <w:szCs w:val="24"/>
                <w:lang w:val="it-IT"/>
              </w:rPr>
              <w:t>6</w:t>
            </w:r>
          </w:p>
          <w:p w14:paraId="79CE16BE" w14:textId="77777777" w:rsidR="00FD667F" w:rsidRPr="00FD667F" w:rsidRDefault="00FD667F" w:rsidP="002F743A">
            <w:pPr>
              <w:rPr>
                <w:sz w:val="24"/>
                <w:szCs w:val="24"/>
                <w:lang w:val="it-IT"/>
              </w:rPr>
            </w:pPr>
            <w:r w:rsidRPr="00FD667F">
              <w:rPr>
                <w:rFonts w:cs="Times New Roman"/>
                <w:b/>
                <w:bCs/>
                <w:sz w:val="24"/>
                <w:szCs w:val="24"/>
                <w:lang w:val="it-IT"/>
              </w:rPr>
              <w:t>LE MALATTIE GENETICHE</w:t>
            </w:r>
          </w:p>
        </w:tc>
        <w:tc>
          <w:tcPr>
            <w:tcW w:w="5360" w:type="dxa"/>
          </w:tcPr>
          <w:p w14:paraId="724B6278"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Definizione delle mutazioni e relativa classificazione</w:t>
            </w:r>
          </w:p>
          <w:p w14:paraId="510D81B7"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 xml:space="preserve">· Classificazione generale delle malattie genetiche: </w:t>
            </w:r>
            <w:proofErr w:type="spellStart"/>
            <w:r w:rsidRPr="00FD667F">
              <w:rPr>
                <w:rFonts w:cs="Times New Roman"/>
                <w:sz w:val="24"/>
                <w:szCs w:val="24"/>
                <w:lang w:val="it-IT"/>
              </w:rPr>
              <w:t>monofattoriali</w:t>
            </w:r>
            <w:proofErr w:type="spellEnd"/>
            <w:r w:rsidRPr="00FD667F">
              <w:rPr>
                <w:rFonts w:cs="Times New Roman"/>
                <w:sz w:val="24"/>
                <w:szCs w:val="24"/>
                <w:lang w:val="it-IT"/>
              </w:rPr>
              <w:t>, cromosomiche e</w:t>
            </w:r>
          </w:p>
          <w:p w14:paraId="0E362785"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multifattoriali</w:t>
            </w:r>
          </w:p>
          <w:p w14:paraId="4E96CB38"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 xml:space="preserve">· Eredità autosomica dominante e relativi esempi clinici: acondroplasia e </w:t>
            </w:r>
            <w:proofErr w:type="spellStart"/>
            <w:r w:rsidRPr="00FD667F">
              <w:rPr>
                <w:rFonts w:cs="Times New Roman"/>
                <w:sz w:val="24"/>
                <w:szCs w:val="24"/>
                <w:lang w:val="it-IT"/>
              </w:rPr>
              <w:t>corèa</w:t>
            </w:r>
            <w:proofErr w:type="spellEnd"/>
            <w:r w:rsidRPr="00FD667F">
              <w:rPr>
                <w:rFonts w:cs="Times New Roman"/>
                <w:sz w:val="24"/>
                <w:szCs w:val="24"/>
                <w:lang w:val="it-IT"/>
              </w:rPr>
              <w:t xml:space="preserve"> di </w:t>
            </w:r>
            <w:proofErr w:type="spellStart"/>
            <w:r w:rsidRPr="00FD667F">
              <w:rPr>
                <w:rFonts w:cs="Times New Roman"/>
                <w:sz w:val="24"/>
                <w:szCs w:val="24"/>
                <w:lang w:val="it-IT"/>
              </w:rPr>
              <w:t>Hungtinton</w:t>
            </w:r>
            <w:proofErr w:type="spellEnd"/>
          </w:p>
          <w:p w14:paraId="09FEFC23"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 Eredità autosomica recessiva e relativi esempi clinici: malattie metaboliche (fenilchetonuria</w:t>
            </w:r>
          </w:p>
          <w:p w14:paraId="161B878F"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e galattosemia), fibrosi cistica e anemia falciforme</w:t>
            </w:r>
          </w:p>
          <w:p w14:paraId="392C3F4F"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 Eredità X-</w:t>
            </w:r>
            <w:proofErr w:type="spellStart"/>
            <w:r w:rsidRPr="00FD667F">
              <w:rPr>
                <w:rFonts w:cs="Times New Roman"/>
                <w:sz w:val="24"/>
                <w:szCs w:val="24"/>
                <w:lang w:val="it-IT"/>
              </w:rPr>
              <w:t>linked</w:t>
            </w:r>
            <w:proofErr w:type="spellEnd"/>
            <w:r w:rsidRPr="00FD667F">
              <w:rPr>
                <w:rFonts w:cs="Times New Roman"/>
                <w:sz w:val="24"/>
                <w:szCs w:val="24"/>
                <w:lang w:val="it-IT"/>
              </w:rPr>
              <w:t xml:space="preserve"> e relativi esempi clinici: emofilia, daltonismo e distrofia muscolare di</w:t>
            </w:r>
          </w:p>
          <w:p w14:paraId="718582AD"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Duchenne</w:t>
            </w:r>
          </w:p>
          <w:p w14:paraId="29F323E8"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 xml:space="preserve">· Aberrazioni cromosomiche strutturali per </w:t>
            </w:r>
            <w:r w:rsidRPr="00FD667F">
              <w:rPr>
                <w:rFonts w:cs="Times New Roman"/>
                <w:sz w:val="24"/>
                <w:szCs w:val="24"/>
                <w:lang w:val="it-IT"/>
              </w:rPr>
              <w:lastRenderedPageBreak/>
              <w:t>inserzione, delezione, inversione o traslocazione;</w:t>
            </w:r>
          </w:p>
          <w:p w14:paraId="6FB534E6"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il caso della leucemia mieloide cronica</w:t>
            </w:r>
          </w:p>
          <w:p w14:paraId="15BB4F8C"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 Aberrazioni cromosomiche numeriche degli autosomi o degli eterocromosomi e relativi</w:t>
            </w:r>
          </w:p>
          <w:p w14:paraId="4DE7683A"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 xml:space="preserve">esempi clinici: sindrome di Down, sindrome di Turner, sindrome di </w:t>
            </w:r>
            <w:proofErr w:type="spellStart"/>
            <w:r w:rsidRPr="00FD667F">
              <w:rPr>
                <w:rFonts w:cs="Times New Roman"/>
                <w:sz w:val="24"/>
                <w:szCs w:val="24"/>
                <w:lang w:val="it-IT"/>
              </w:rPr>
              <w:t>Klinelter</w:t>
            </w:r>
            <w:proofErr w:type="spellEnd"/>
            <w:r w:rsidRPr="00FD667F">
              <w:rPr>
                <w:rFonts w:cs="Times New Roman"/>
                <w:sz w:val="24"/>
                <w:szCs w:val="24"/>
                <w:lang w:val="it-IT"/>
              </w:rPr>
              <w:t xml:space="preserve"> e genotipi</w:t>
            </w:r>
          </w:p>
          <w:p w14:paraId="41966604"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XXX e XYY</w:t>
            </w:r>
          </w:p>
          <w:p w14:paraId="41D48557"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t>· Malattie multifattoriali: il caso della spina bifida</w:t>
            </w:r>
          </w:p>
          <w:p w14:paraId="110C24F0"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Symbol"/>
                <w:sz w:val="24"/>
                <w:szCs w:val="24"/>
                <w:lang w:val="it-IT"/>
              </w:rPr>
              <w:t xml:space="preserve">· </w:t>
            </w:r>
            <w:r w:rsidRPr="00FD667F">
              <w:rPr>
                <w:rFonts w:cs="Times New Roman"/>
                <w:sz w:val="24"/>
                <w:szCs w:val="24"/>
                <w:lang w:val="it-IT"/>
              </w:rPr>
              <w:t>Epidemiologia e prevenzione delle malattie genetiche</w:t>
            </w:r>
          </w:p>
          <w:p w14:paraId="19F1C5DC" w14:textId="77777777" w:rsidR="00FD667F" w:rsidRPr="00FD667F" w:rsidRDefault="00FD667F" w:rsidP="00F61A68">
            <w:pPr>
              <w:rPr>
                <w:sz w:val="24"/>
                <w:szCs w:val="24"/>
                <w:lang w:val="it-IT"/>
              </w:rPr>
            </w:pPr>
            <w:r w:rsidRPr="00FD667F">
              <w:rPr>
                <w:rFonts w:cs="Symbol"/>
                <w:sz w:val="24"/>
                <w:szCs w:val="24"/>
                <w:lang w:val="it-IT"/>
              </w:rPr>
              <w:t xml:space="preserve">· </w:t>
            </w:r>
            <w:r w:rsidRPr="00FD667F">
              <w:rPr>
                <w:rFonts w:cs="Times New Roman"/>
                <w:sz w:val="24"/>
                <w:szCs w:val="24"/>
                <w:lang w:val="it-IT"/>
              </w:rPr>
              <w:t>Diagnosi delle malattie genetiche: diagnosi prenatale e screening neonatale</w:t>
            </w:r>
          </w:p>
        </w:tc>
        <w:tc>
          <w:tcPr>
            <w:tcW w:w="1982" w:type="dxa"/>
          </w:tcPr>
          <w:p w14:paraId="6B404503" w14:textId="77777777" w:rsidR="00FD667F" w:rsidRPr="00FD667F" w:rsidRDefault="00FD667F" w:rsidP="00F61A68">
            <w:pPr>
              <w:rPr>
                <w:sz w:val="24"/>
                <w:szCs w:val="24"/>
                <w:lang w:val="it-IT"/>
              </w:rPr>
            </w:pPr>
            <w:r w:rsidRPr="00FD667F">
              <w:rPr>
                <w:sz w:val="24"/>
                <w:szCs w:val="24"/>
                <w:lang w:val="it-IT"/>
              </w:rPr>
              <w:lastRenderedPageBreak/>
              <w:t>Individuare le modalità di trasmissione</w:t>
            </w:r>
          </w:p>
          <w:p w14:paraId="1BA477DB" w14:textId="77777777" w:rsidR="00FD667F" w:rsidRPr="00FD667F" w:rsidRDefault="00FD667F" w:rsidP="00F61A68">
            <w:pPr>
              <w:rPr>
                <w:sz w:val="24"/>
                <w:szCs w:val="24"/>
                <w:lang w:val="it-IT"/>
              </w:rPr>
            </w:pPr>
            <w:r w:rsidRPr="00FD667F">
              <w:rPr>
                <w:sz w:val="24"/>
                <w:szCs w:val="24"/>
                <w:lang w:val="it-IT"/>
              </w:rPr>
              <w:t>delle anomalie genetiche e le anomalie del</w:t>
            </w:r>
          </w:p>
          <w:p w14:paraId="0F96D877" w14:textId="77777777" w:rsidR="00FD667F" w:rsidRPr="00FD667F" w:rsidRDefault="00FD667F" w:rsidP="00F61A68">
            <w:pPr>
              <w:rPr>
                <w:sz w:val="24"/>
                <w:szCs w:val="24"/>
                <w:lang w:val="it-IT"/>
              </w:rPr>
            </w:pPr>
            <w:r w:rsidRPr="00FD667F">
              <w:rPr>
                <w:sz w:val="24"/>
                <w:szCs w:val="24"/>
                <w:lang w:val="it-IT"/>
              </w:rPr>
              <w:t>processo riproduttivo e dello sviluppo</w:t>
            </w:r>
          </w:p>
          <w:p w14:paraId="28FB00C8" w14:textId="77777777" w:rsidR="00FD667F" w:rsidRPr="00FD667F" w:rsidRDefault="00FD667F" w:rsidP="00F61A68">
            <w:pPr>
              <w:rPr>
                <w:sz w:val="24"/>
                <w:szCs w:val="24"/>
                <w:lang w:val="it-IT"/>
              </w:rPr>
            </w:pPr>
            <w:r w:rsidRPr="00FD667F">
              <w:rPr>
                <w:sz w:val="24"/>
                <w:szCs w:val="24"/>
                <w:lang w:val="it-IT"/>
              </w:rPr>
              <w:t>· Riconoscere gli aspetti clinici delle</w:t>
            </w:r>
          </w:p>
          <w:p w14:paraId="4059D14C" w14:textId="77777777" w:rsidR="00FD667F" w:rsidRPr="00FD667F" w:rsidRDefault="00FD667F" w:rsidP="00F61A68">
            <w:pPr>
              <w:rPr>
                <w:sz w:val="24"/>
                <w:szCs w:val="24"/>
                <w:lang w:val="it-IT"/>
              </w:rPr>
            </w:pPr>
            <w:r w:rsidRPr="00FD667F">
              <w:rPr>
                <w:sz w:val="24"/>
                <w:szCs w:val="24"/>
                <w:lang w:val="it-IT"/>
              </w:rPr>
              <w:t xml:space="preserve">malattie </w:t>
            </w:r>
            <w:r w:rsidRPr="00FD667F">
              <w:rPr>
                <w:sz w:val="24"/>
                <w:szCs w:val="24"/>
                <w:lang w:val="it-IT"/>
              </w:rPr>
              <w:lastRenderedPageBreak/>
              <w:t>genetiche</w:t>
            </w:r>
          </w:p>
          <w:p w14:paraId="50BF25E1" w14:textId="77777777" w:rsidR="00FD667F" w:rsidRPr="00FD667F" w:rsidRDefault="00FD667F" w:rsidP="00F61A68">
            <w:pPr>
              <w:rPr>
                <w:sz w:val="24"/>
                <w:szCs w:val="24"/>
                <w:lang w:val="it-IT"/>
              </w:rPr>
            </w:pPr>
            <w:r w:rsidRPr="00FD667F">
              <w:rPr>
                <w:sz w:val="24"/>
                <w:szCs w:val="24"/>
                <w:lang w:val="it-IT"/>
              </w:rPr>
              <w:t>· Conoscere tecniche di estrazione e di</w:t>
            </w:r>
          </w:p>
          <w:p w14:paraId="501CF756" w14:textId="77777777" w:rsidR="00FD667F" w:rsidRPr="00FD667F" w:rsidRDefault="00FD667F" w:rsidP="00F61A68">
            <w:pPr>
              <w:rPr>
                <w:sz w:val="24"/>
                <w:szCs w:val="24"/>
              </w:rPr>
            </w:pPr>
            <w:r w:rsidRPr="00FD667F">
              <w:rPr>
                <w:sz w:val="24"/>
                <w:szCs w:val="24"/>
                <w:lang w:val="it-IT"/>
              </w:rPr>
              <w:t>analisi del DNA</w:t>
            </w:r>
          </w:p>
        </w:tc>
        <w:tc>
          <w:tcPr>
            <w:tcW w:w="1403" w:type="dxa"/>
          </w:tcPr>
          <w:p w14:paraId="02498CD7" w14:textId="77777777" w:rsidR="00FD667F" w:rsidRPr="00FD667F" w:rsidRDefault="00FD667F" w:rsidP="00F61A68">
            <w:pPr>
              <w:widowControl/>
              <w:autoSpaceDE w:val="0"/>
              <w:autoSpaceDN w:val="0"/>
              <w:adjustRightInd w:val="0"/>
              <w:rPr>
                <w:rFonts w:cs="Times New Roman"/>
                <w:sz w:val="24"/>
                <w:szCs w:val="24"/>
                <w:lang w:val="it-IT"/>
              </w:rPr>
            </w:pPr>
            <w:r w:rsidRPr="00FD667F">
              <w:rPr>
                <w:rFonts w:cs="Times New Roman"/>
                <w:sz w:val="24"/>
                <w:szCs w:val="24"/>
                <w:lang w:val="it-IT"/>
              </w:rPr>
              <w:lastRenderedPageBreak/>
              <w:t>Tecniche di allestimento e analisi di un cariotipo</w:t>
            </w:r>
          </w:p>
          <w:p w14:paraId="5AACCB7A" w14:textId="77777777" w:rsidR="00FD667F" w:rsidRPr="00FD667F" w:rsidRDefault="00FD667F" w:rsidP="00F61A68">
            <w:pPr>
              <w:rPr>
                <w:sz w:val="24"/>
                <w:szCs w:val="24"/>
                <w:lang w:val="it-IT"/>
              </w:rPr>
            </w:pPr>
            <w:r w:rsidRPr="00FD667F">
              <w:rPr>
                <w:rFonts w:cs="Symbol"/>
                <w:sz w:val="24"/>
                <w:szCs w:val="24"/>
                <w:lang w:val="it-IT"/>
              </w:rPr>
              <w:t xml:space="preserve">· </w:t>
            </w:r>
            <w:r w:rsidRPr="00FD667F">
              <w:rPr>
                <w:rFonts w:cs="Times New Roman"/>
                <w:sz w:val="24"/>
                <w:szCs w:val="24"/>
                <w:lang w:val="it-IT"/>
              </w:rPr>
              <w:t>Tecniche di estrazione ed analisi del DNA</w:t>
            </w:r>
          </w:p>
        </w:tc>
      </w:tr>
    </w:tbl>
    <w:p w14:paraId="4E4EDB2E" w14:textId="77777777" w:rsidR="00F61A68" w:rsidRPr="00FD667F" w:rsidRDefault="00F61A68">
      <w:pPr>
        <w:rPr>
          <w:sz w:val="24"/>
          <w:szCs w:val="24"/>
          <w:lang w:val="it-IT"/>
        </w:rPr>
      </w:pPr>
    </w:p>
    <w:p w14:paraId="4BEF9BF8" w14:textId="77777777" w:rsidR="006A490B" w:rsidRPr="00FC5D85" w:rsidRDefault="006A490B" w:rsidP="006A490B">
      <w:pPr>
        <w:rPr>
          <w:b/>
          <w:bCs/>
        </w:rPr>
      </w:pPr>
      <w:r w:rsidRPr="00FC5D85">
        <w:rPr>
          <w:b/>
          <w:bCs/>
        </w:rPr>
        <w:t>METODOLOGIA DI LAVORO:</w:t>
      </w:r>
    </w:p>
    <w:p w14:paraId="423F69B6" w14:textId="77777777" w:rsidR="006A490B" w:rsidRPr="00FE0104" w:rsidRDefault="006A490B" w:rsidP="006A490B">
      <w:pPr>
        <w:widowControl/>
        <w:numPr>
          <w:ilvl w:val="0"/>
          <w:numId w:val="7"/>
        </w:numPr>
      </w:pPr>
      <w:proofErr w:type="spellStart"/>
      <w:r w:rsidRPr="00FE0104">
        <w:t>Lezione</w:t>
      </w:r>
      <w:proofErr w:type="spellEnd"/>
      <w:r w:rsidRPr="00FE0104">
        <w:t xml:space="preserve"> </w:t>
      </w:r>
      <w:proofErr w:type="spellStart"/>
      <w:r w:rsidRPr="00FE0104">
        <w:t>frontale</w:t>
      </w:r>
      <w:proofErr w:type="spellEnd"/>
      <w:r w:rsidRPr="00FE0104">
        <w:t xml:space="preserve"> </w:t>
      </w:r>
      <w:proofErr w:type="spellStart"/>
      <w:r w:rsidRPr="00FE0104">
        <w:t>interattiva</w:t>
      </w:r>
      <w:proofErr w:type="spellEnd"/>
    </w:p>
    <w:p w14:paraId="15C7452F" w14:textId="77777777" w:rsidR="006A490B" w:rsidRPr="006A490B" w:rsidRDefault="006A490B" w:rsidP="006A490B">
      <w:pPr>
        <w:widowControl/>
        <w:numPr>
          <w:ilvl w:val="0"/>
          <w:numId w:val="7"/>
        </w:numPr>
        <w:rPr>
          <w:lang w:val="it-IT"/>
        </w:rPr>
      </w:pPr>
      <w:r w:rsidRPr="006A490B">
        <w:rPr>
          <w:lang w:val="it-IT"/>
        </w:rPr>
        <w:t>Esercizi in classe e correzione esercizi svolti a casa</w:t>
      </w:r>
    </w:p>
    <w:p w14:paraId="18B5DC4A" w14:textId="77777777" w:rsidR="006A490B" w:rsidRPr="00FE0104" w:rsidRDefault="006A490B" w:rsidP="006A490B">
      <w:pPr>
        <w:widowControl/>
        <w:numPr>
          <w:ilvl w:val="0"/>
          <w:numId w:val="7"/>
        </w:numPr>
      </w:pPr>
      <w:proofErr w:type="spellStart"/>
      <w:r w:rsidRPr="00FE0104">
        <w:t>Lavori</w:t>
      </w:r>
      <w:proofErr w:type="spellEnd"/>
      <w:r w:rsidRPr="00FE0104">
        <w:t xml:space="preserve"> di </w:t>
      </w:r>
      <w:proofErr w:type="spellStart"/>
      <w:r w:rsidRPr="00FE0104">
        <w:t>gruppo</w:t>
      </w:r>
      <w:proofErr w:type="spellEnd"/>
      <w:r w:rsidRPr="00FE0104">
        <w:t xml:space="preserve"> e </w:t>
      </w:r>
      <w:proofErr w:type="spellStart"/>
      <w:r w:rsidRPr="00FE0104">
        <w:t>discussione</w:t>
      </w:r>
      <w:proofErr w:type="spellEnd"/>
    </w:p>
    <w:p w14:paraId="13D0CFEA" w14:textId="77777777" w:rsidR="006A490B" w:rsidRPr="006A490B" w:rsidRDefault="006A490B" w:rsidP="006A490B">
      <w:pPr>
        <w:widowControl/>
        <w:numPr>
          <w:ilvl w:val="0"/>
          <w:numId w:val="7"/>
        </w:numPr>
        <w:rPr>
          <w:lang w:val="it-IT"/>
        </w:rPr>
      </w:pPr>
      <w:r w:rsidRPr="006A490B">
        <w:rPr>
          <w:lang w:val="it-IT"/>
        </w:rPr>
        <w:t>Esposizione di approfondimenti personali e discussione</w:t>
      </w:r>
    </w:p>
    <w:p w14:paraId="4CC4ECFE" w14:textId="77777777" w:rsidR="006A490B" w:rsidRPr="006A490B" w:rsidRDefault="006A490B" w:rsidP="006A490B">
      <w:pPr>
        <w:widowControl/>
        <w:numPr>
          <w:ilvl w:val="0"/>
          <w:numId w:val="7"/>
        </w:numPr>
        <w:rPr>
          <w:lang w:val="it-IT"/>
        </w:rPr>
      </w:pPr>
      <w:r w:rsidRPr="006A490B">
        <w:rPr>
          <w:lang w:val="it-IT"/>
        </w:rPr>
        <w:t>Esperienze in laboratorio correlate agli argomenti affrontati dal punto di vista teorico.</w:t>
      </w:r>
    </w:p>
    <w:p w14:paraId="39C4B3D3" w14:textId="77777777" w:rsidR="006A490B" w:rsidRPr="006A490B" w:rsidRDefault="006A490B" w:rsidP="006A490B">
      <w:pPr>
        <w:widowControl/>
        <w:numPr>
          <w:ilvl w:val="0"/>
          <w:numId w:val="7"/>
        </w:numPr>
        <w:rPr>
          <w:lang w:val="it-IT"/>
        </w:rPr>
      </w:pPr>
      <w:r w:rsidRPr="006A490B">
        <w:rPr>
          <w:lang w:val="it-IT"/>
        </w:rPr>
        <w:t xml:space="preserve">Lezioni in forma </w:t>
      </w:r>
      <w:proofErr w:type="gramStart"/>
      <w:r w:rsidRPr="006A490B">
        <w:rPr>
          <w:lang w:val="it-IT"/>
        </w:rPr>
        <w:t>multimediale  (</w:t>
      </w:r>
      <w:proofErr w:type="gramEnd"/>
      <w:r w:rsidRPr="006A490B">
        <w:rPr>
          <w:lang w:val="it-IT"/>
        </w:rPr>
        <w:t>presentazioni in PowerPoint, uso di audiovisivi, ricerche e produzione di elaborati nel laboratorio informatico).</w:t>
      </w:r>
    </w:p>
    <w:p w14:paraId="4A33808A" w14:textId="77777777" w:rsidR="006A490B" w:rsidRPr="006A490B" w:rsidRDefault="006A490B" w:rsidP="006A490B">
      <w:pPr>
        <w:widowControl/>
        <w:numPr>
          <w:ilvl w:val="0"/>
          <w:numId w:val="7"/>
        </w:numPr>
        <w:rPr>
          <w:lang w:val="it-IT"/>
        </w:rPr>
      </w:pPr>
      <w:r w:rsidRPr="006A490B">
        <w:rPr>
          <w:lang w:val="it-IT"/>
        </w:rPr>
        <w:t>Correzione ed analisi degli errori commessi nelle verifiche formative e sommative.</w:t>
      </w:r>
    </w:p>
    <w:p w14:paraId="34D714A3" w14:textId="77777777" w:rsidR="006A490B" w:rsidRPr="006A490B" w:rsidRDefault="006A490B" w:rsidP="006A490B">
      <w:pPr>
        <w:widowControl/>
        <w:numPr>
          <w:ilvl w:val="0"/>
          <w:numId w:val="7"/>
        </w:numPr>
        <w:rPr>
          <w:lang w:val="it-IT"/>
        </w:rPr>
      </w:pPr>
      <w:r w:rsidRPr="006A490B">
        <w:rPr>
          <w:lang w:val="it-IT"/>
        </w:rPr>
        <w:t>Lettura di articoli da riviste scientifiche</w:t>
      </w:r>
    </w:p>
    <w:p w14:paraId="3A3F7746" w14:textId="77777777" w:rsidR="006A490B" w:rsidRPr="006A490B" w:rsidRDefault="006A490B" w:rsidP="006A490B">
      <w:pPr>
        <w:ind w:left="360"/>
        <w:rPr>
          <w:rFonts w:cs="Calibri"/>
          <w:b/>
          <w:bCs/>
          <w:lang w:val="it-IT"/>
        </w:rPr>
      </w:pPr>
      <w:bookmarkStart w:id="0" w:name="_Hlk41382719"/>
      <w:r w:rsidRPr="006A490B">
        <w:rPr>
          <w:rFonts w:cs="Calibri"/>
          <w:lang w:val="it-IT"/>
        </w:rPr>
        <w:t xml:space="preserve">Alle strategie didattiche adottate sino ad ora, ne verranno affiancate altre, in linea con l’attuale approccio non più in presenza. Pertanto, oltre al </w:t>
      </w:r>
      <w:r w:rsidRPr="006A490B">
        <w:rPr>
          <w:rFonts w:cs="Calibri"/>
          <w:b/>
          <w:bCs/>
          <w:lang w:val="it-IT"/>
        </w:rPr>
        <w:t>registro elettronico</w:t>
      </w:r>
      <w:r w:rsidRPr="006A490B">
        <w:rPr>
          <w:rFonts w:cs="Calibri"/>
          <w:lang w:val="it-IT"/>
        </w:rPr>
        <w:t>, che resta il punto di riferimento comune, si utilizzeranno:</w:t>
      </w:r>
    </w:p>
    <w:p w14:paraId="2FCF8BE7" w14:textId="77777777" w:rsidR="006A490B" w:rsidRPr="006A490B" w:rsidRDefault="006A490B" w:rsidP="006A490B">
      <w:pPr>
        <w:widowControl/>
        <w:numPr>
          <w:ilvl w:val="0"/>
          <w:numId w:val="7"/>
        </w:numPr>
        <w:rPr>
          <w:rFonts w:cs="Calibri"/>
          <w:b/>
          <w:bCs/>
          <w:sz w:val="16"/>
          <w:szCs w:val="16"/>
          <w:lang w:val="it-IT"/>
        </w:rPr>
      </w:pPr>
      <w:r w:rsidRPr="006A490B">
        <w:rPr>
          <w:rFonts w:cs="Calibri"/>
          <w:b/>
          <w:bCs/>
          <w:lang w:val="it-IT"/>
        </w:rPr>
        <w:t xml:space="preserve">Piattaforme e canali di comunicazione: </w:t>
      </w:r>
    </w:p>
    <w:p w14:paraId="4836DDBB" w14:textId="77777777" w:rsidR="006A490B" w:rsidRPr="00B12FD5" w:rsidRDefault="006A490B" w:rsidP="006A490B">
      <w:pPr>
        <w:widowControl/>
        <w:numPr>
          <w:ilvl w:val="0"/>
          <w:numId w:val="7"/>
        </w:numPr>
        <w:rPr>
          <w:rFonts w:cs="Calibri"/>
          <w:b/>
          <w:bCs/>
        </w:rPr>
      </w:pPr>
      <w:proofErr w:type="spellStart"/>
      <w:r w:rsidRPr="00B12FD5">
        <w:rPr>
          <w:rFonts w:cs="Calibri"/>
        </w:rPr>
        <w:t>Registro</w:t>
      </w:r>
      <w:proofErr w:type="spellEnd"/>
      <w:r w:rsidRPr="00B12FD5">
        <w:rPr>
          <w:rFonts w:cs="Calibri"/>
        </w:rPr>
        <w:t xml:space="preserve"> </w:t>
      </w:r>
      <w:proofErr w:type="spellStart"/>
      <w:r w:rsidRPr="00B12FD5">
        <w:rPr>
          <w:rFonts w:cs="Calibri"/>
        </w:rPr>
        <w:t>elettronico</w:t>
      </w:r>
      <w:proofErr w:type="spellEnd"/>
      <w:r w:rsidRPr="00B12FD5">
        <w:rPr>
          <w:rFonts w:cs="Calibri"/>
        </w:rPr>
        <w:t xml:space="preserve"> </w:t>
      </w:r>
    </w:p>
    <w:p w14:paraId="7BE52D57" w14:textId="77777777" w:rsidR="006A490B" w:rsidRPr="00B12FD5" w:rsidRDefault="006A490B" w:rsidP="006A490B">
      <w:pPr>
        <w:widowControl/>
        <w:numPr>
          <w:ilvl w:val="0"/>
          <w:numId w:val="7"/>
        </w:numPr>
        <w:rPr>
          <w:rFonts w:cs="Calibri"/>
        </w:rPr>
      </w:pPr>
      <w:proofErr w:type="spellStart"/>
      <w:r w:rsidRPr="00B12FD5">
        <w:rPr>
          <w:rFonts w:cs="Calibri"/>
        </w:rPr>
        <w:t>Piattaforma</w:t>
      </w:r>
      <w:proofErr w:type="spellEnd"/>
      <w:r w:rsidRPr="00B12FD5">
        <w:rPr>
          <w:rFonts w:cs="Calibri"/>
        </w:rPr>
        <w:t xml:space="preserve"> </w:t>
      </w:r>
      <w:proofErr w:type="spellStart"/>
      <w:r w:rsidRPr="00B12FD5">
        <w:rPr>
          <w:rFonts w:cs="Calibri"/>
        </w:rPr>
        <w:t>GSuite+Meet</w:t>
      </w:r>
      <w:proofErr w:type="spellEnd"/>
    </w:p>
    <w:p w14:paraId="22095DB7" w14:textId="77777777" w:rsidR="006A490B" w:rsidRPr="00B12FD5" w:rsidRDefault="006A490B" w:rsidP="006A490B">
      <w:pPr>
        <w:ind w:left="360"/>
        <w:rPr>
          <w:rFonts w:cs="Calibri"/>
        </w:rPr>
      </w:pPr>
      <w:proofErr w:type="spellStart"/>
      <w:r w:rsidRPr="00B12FD5">
        <w:rPr>
          <w:rFonts w:cs="Calibri"/>
          <w:b/>
          <w:bCs/>
        </w:rPr>
        <w:t>Materiali</w:t>
      </w:r>
      <w:proofErr w:type="spellEnd"/>
      <w:r w:rsidRPr="00B12FD5">
        <w:rPr>
          <w:rFonts w:cs="Calibri"/>
          <w:b/>
          <w:bCs/>
        </w:rPr>
        <w:t xml:space="preserve"> di studio</w:t>
      </w:r>
      <w:r w:rsidRPr="00B12FD5">
        <w:rPr>
          <w:rFonts w:cs="Calibri"/>
        </w:rPr>
        <w:t>:</w:t>
      </w:r>
      <w:r w:rsidRPr="00B12FD5">
        <w:rPr>
          <w:rFonts w:cs="Calibri"/>
          <w:b/>
          <w:bCs/>
        </w:rPr>
        <w:t xml:space="preserve"> </w:t>
      </w:r>
    </w:p>
    <w:p w14:paraId="5C5CF9BD" w14:textId="77777777" w:rsidR="006A490B" w:rsidRPr="006A490B" w:rsidRDefault="006A490B" w:rsidP="006A490B">
      <w:pPr>
        <w:widowControl/>
        <w:numPr>
          <w:ilvl w:val="0"/>
          <w:numId w:val="7"/>
        </w:numPr>
        <w:rPr>
          <w:rFonts w:cs="Calibri"/>
          <w:lang w:val="it-IT"/>
        </w:rPr>
      </w:pPr>
      <w:r w:rsidRPr="006A490B">
        <w:rPr>
          <w:rFonts w:cs="Calibri"/>
          <w:lang w:val="it-IT"/>
        </w:rPr>
        <w:t xml:space="preserve"> filmati, documentari, libro di testo, mappe, Power Point, materiali prodotti dall’insegnante</w:t>
      </w:r>
    </w:p>
    <w:p w14:paraId="75E5B3B4" w14:textId="77777777" w:rsidR="006A490B" w:rsidRPr="006A490B" w:rsidRDefault="006A490B" w:rsidP="006A490B">
      <w:pPr>
        <w:ind w:left="360"/>
        <w:rPr>
          <w:rFonts w:cs="Calibri"/>
          <w:lang w:val="it-IT"/>
        </w:rPr>
      </w:pPr>
      <w:r w:rsidRPr="006A490B">
        <w:rPr>
          <w:rFonts w:cs="Calibri"/>
          <w:b/>
          <w:bCs/>
          <w:lang w:val="it-IT"/>
        </w:rPr>
        <w:t xml:space="preserve">Modalità di interazione con gli alunni: </w:t>
      </w:r>
    </w:p>
    <w:p w14:paraId="082BFDC0" w14:textId="77777777" w:rsidR="006A490B" w:rsidRPr="006A490B" w:rsidRDefault="006A490B" w:rsidP="006A490B">
      <w:pPr>
        <w:widowControl/>
        <w:numPr>
          <w:ilvl w:val="0"/>
          <w:numId w:val="7"/>
        </w:numPr>
        <w:rPr>
          <w:rFonts w:cs="Calibri"/>
          <w:lang w:val="it-IT"/>
        </w:rPr>
      </w:pPr>
      <w:r w:rsidRPr="006A490B">
        <w:rPr>
          <w:rFonts w:cs="Calibri"/>
          <w:b/>
          <w:bCs/>
          <w:lang w:val="it-IT"/>
        </w:rPr>
        <w:t xml:space="preserve"> </w:t>
      </w:r>
      <w:r w:rsidRPr="006A490B">
        <w:rPr>
          <w:rFonts w:cs="Calibri"/>
          <w:lang w:val="it-IT"/>
        </w:rPr>
        <w:t xml:space="preserve"> restituzione degli elaborati corretti, videolezioni in diretta</w:t>
      </w:r>
      <w:r w:rsidRPr="006A490B">
        <w:rPr>
          <w:rFonts w:cs="Calibri"/>
          <w:b/>
          <w:bCs/>
          <w:lang w:val="it-IT"/>
        </w:rPr>
        <w:t xml:space="preserve">, </w:t>
      </w:r>
      <w:r w:rsidRPr="006A490B">
        <w:rPr>
          <w:rFonts w:cs="Calibri"/>
          <w:lang w:val="it-IT"/>
        </w:rPr>
        <w:t>interrogazioni in diretta</w:t>
      </w:r>
      <w:bookmarkEnd w:id="0"/>
    </w:p>
    <w:p w14:paraId="5DEC7D75" w14:textId="77777777" w:rsidR="00402C35" w:rsidRDefault="00402C35" w:rsidP="007D7E73">
      <w:pPr>
        <w:pStyle w:val="Paragrafoelenco"/>
        <w:spacing w:after="0" w:line="360" w:lineRule="auto"/>
        <w:ind w:left="0"/>
        <w:rPr>
          <w:rFonts w:eastAsia="Times New Roman" w:cs="Times New Roman"/>
          <w:b/>
          <w:spacing w:val="-1"/>
          <w:sz w:val="24"/>
          <w:szCs w:val="24"/>
        </w:rPr>
      </w:pPr>
    </w:p>
    <w:p w14:paraId="2E478899" w14:textId="77777777" w:rsidR="00FC5D85" w:rsidRDefault="00FC5D85" w:rsidP="00FC5D85">
      <w:pPr>
        <w:jc w:val="both"/>
        <w:rPr>
          <w:rFonts w:cstheme="minorHAnsi"/>
          <w:b/>
          <w:bCs/>
          <w:color w:val="000000"/>
          <w:sz w:val="32"/>
          <w:szCs w:val="32"/>
          <w:lang w:val="it-IT"/>
        </w:rPr>
      </w:pPr>
      <w:r w:rsidRPr="00FC5D85">
        <w:rPr>
          <w:rFonts w:cstheme="minorHAnsi"/>
          <w:b/>
          <w:bCs/>
          <w:color w:val="000000"/>
          <w:sz w:val="32"/>
          <w:szCs w:val="32"/>
          <w:lang w:val="it-IT"/>
        </w:rPr>
        <w:t>Modalità di valutazione</w:t>
      </w:r>
    </w:p>
    <w:p w14:paraId="09501D71" w14:textId="77777777" w:rsidR="00FC5D85" w:rsidRPr="00FC5D85" w:rsidRDefault="00FC5D85" w:rsidP="00FC5D85">
      <w:pPr>
        <w:jc w:val="both"/>
        <w:rPr>
          <w:rFonts w:cstheme="minorHAnsi"/>
          <w:sz w:val="24"/>
          <w:szCs w:val="24"/>
          <w:lang w:val="it-IT"/>
        </w:rPr>
      </w:pPr>
      <w:r w:rsidRPr="00FC5D85">
        <w:rPr>
          <w:rFonts w:cstheme="minorHAnsi"/>
          <w:color w:val="000000"/>
          <w:lang w:val="it-IT"/>
        </w:rPr>
        <w:t xml:space="preserve">Le valutazioni del lavoro svolto dagli studenti in questo periodo di alternanza tra didattica in presenza e a distanza avranno carattere prevalentemente formativo e saranno volte a valutare il </w:t>
      </w:r>
      <w:r w:rsidRPr="00FC5D85">
        <w:rPr>
          <w:rFonts w:cstheme="minorHAnsi"/>
          <w:b/>
          <w:bCs/>
          <w:color w:val="000000"/>
          <w:lang w:val="it-IT"/>
        </w:rPr>
        <w:t>processo</w:t>
      </w:r>
      <w:r w:rsidRPr="00FC5D85">
        <w:rPr>
          <w:rFonts w:cstheme="minorHAnsi"/>
          <w:color w:val="000000"/>
          <w:lang w:val="it-IT"/>
        </w:rPr>
        <w:t xml:space="preserve"> di apprendimento piuttosto che il prodotto, in quanto le condizioni nelle quali gli studenti si trovano ad operare sono diverse da quelle abituali. </w:t>
      </w:r>
    </w:p>
    <w:p w14:paraId="618632F1" w14:textId="77777777" w:rsidR="00FC5D85" w:rsidRPr="00FC5D85" w:rsidRDefault="00FC5D85" w:rsidP="00FC5D85">
      <w:pPr>
        <w:jc w:val="both"/>
        <w:rPr>
          <w:rFonts w:cstheme="minorHAnsi"/>
          <w:lang w:val="it-IT"/>
        </w:rPr>
      </w:pPr>
      <w:r w:rsidRPr="00FC5D85">
        <w:rPr>
          <w:rFonts w:cstheme="minorHAnsi"/>
          <w:color w:val="000000"/>
          <w:lang w:val="it-IT"/>
        </w:rPr>
        <w:t xml:space="preserve">Il percorso di apprendimento di questo periodo, nonché la partecipazione al dialogo educativo, l’impegno, il senso di responsabilità e la puntualità nelle consegne, saranno oggetto della valutazione finale, </w:t>
      </w:r>
      <w:r w:rsidRPr="00FC5D85">
        <w:rPr>
          <w:rFonts w:cstheme="minorHAnsi"/>
          <w:b/>
          <w:bCs/>
          <w:color w:val="000000"/>
          <w:lang w:val="it-IT"/>
        </w:rPr>
        <w:t xml:space="preserve">considerando debitamente la difficoltà </w:t>
      </w:r>
      <w:proofErr w:type="gramStart"/>
      <w:r w:rsidRPr="00FC5D85">
        <w:rPr>
          <w:rFonts w:cstheme="minorHAnsi"/>
          <w:b/>
          <w:bCs/>
          <w:color w:val="000000"/>
          <w:lang w:val="it-IT"/>
        </w:rPr>
        <w:t>socio-culturale</w:t>
      </w:r>
      <w:proofErr w:type="gramEnd"/>
      <w:r w:rsidRPr="00FC5D85">
        <w:rPr>
          <w:rFonts w:cstheme="minorHAnsi"/>
          <w:b/>
          <w:bCs/>
          <w:color w:val="000000"/>
          <w:lang w:val="it-IT"/>
        </w:rPr>
        <w:t xml:space="preserve"> che lo studente incontra non riuscendo ad utilizzare in modo continuo gli strumenti tecnologici atti ad interagire efficacemente alle lezioni a distanza</w:t>
      </w:r>
      <w:r w:rsidRPr="00FC5D85">
        <w:rPr>
          <w:rFonts w:cstheme="minorHAnsi"/>
          <w:color w:val="000000"/>
          <w:lang w:val="it-IT"/>
        </w:rPr>
        <w:t>.</w:t>
      </w:r>
    </w:p>
    <w:p w14:paraId="745D3EE9" w14:textId="77777777" w:rsidR="00FC5D85" w:rsidRPr="00FC5D85" w:rsidRDefault="00FC5D85" w:rsidP="00FC5D85">
      <w:pPr>
        <w:jc w:val="both"/>
        <w:rPr>
          <w:rFonts w:cstheme="minorHAnsi"/>
          <w:lang w:val="it-IT"/>
        </w:rPr>
      </w:pPr>
      <w:r w:rsidRPr="00FC5D85">
        <w:rPr>
          <w:rFonts w:cstheme="minorHAnsi"/>
          <w:color w:val="000000"/>
          <w:lang w:val="it-IT"/>
        </w:rPr>
        <w:t>Le verifiche effettuate, le conseguenti valutazioni e gli esiti delle stesse saranno inseriti sul registro elettronico.</w:t>
      </w:r>
    </w:p>
    <w:p w14:paraId="3843580C" w14:textId="77777777" w:rsidR="00FC5D85" w:rsidRPr="00FC5D85" w:rsidRDefault="00FC5D85" w:rsidP="00FC5D85">
      <w:pPr>
        <w:jc w:val="both"/>
        <w:rPr>
          <w:rFonts w:cstheme="minorHAnsi"/>
          <w:lang w:val="it-IT"/>
        </w:rPr>
      </w:pPr>
      <w:r w:rsidRPr="00FC5D85">
        <w:rPr>
          <w:rFonts w:cstheme="minorHAnsi"/>
          <w:b/>
          <w:bCs/>
          <w:color w:val="000000"/>
          <w:lang w:val="it-IT"/>
        </w:rPr>
        <w:t>Pertanto, fermo restando gli eventuali problemi temporanei e imprevisti dovuti a malfunzionamento o insufficienza dei dispositivi a disposizione, la valutazione terrà conto dei seguenti criteri:</w:t>
      </w:r>
    </w:p>
    <w:p w14:paraId="0A959150" w14:textId="77777777" w:rsidR="00FC5D85" w:rsidRPr="00FC5D85" w:rsidRDefault="00FC5D85" w:rsidP="00FC5D85">
      <w:pPr>
        <w:widowControl/>
        <w:numPr>
          <w:ilvl w:val="0"/>
          <w:numId w:val="8"/>
        </w:numPr>
        <w:textAlignment w:val="baseline"/>
        <w:rPr>
          <w:rFonts w:cstheme="minorHAnsi"/>
          <w:b/>
          <w:bCs/>
          <w:color w:val="000000"/>
          <w:lang w:val="it-IT"/>
        </w:rPr>
      </w:pPr>
      <w:r w:rsidRPr="00FC5D85">
        <w:rPr>
          <w:rFonts w:cstheme="minorHAnsi"/>
          <w:b/>
          <w:bCs/>
          <w:color w:val="000000"/>
          <w:lang w:val="it-IT"/>
        </w:rPr>
        <w:t>puntualità della consegna dei compiti on-line</w:t>
      </w:r>
    </w:p>
    <w:p w14:paraId="26F47272" w14:textId="77777777" w:rsidR="00FC5D85" w:rsidRDefault="00FC5D85" w:rsidP="00FC5D85">
      <w:pPr>
        <w:widowControl/>
        <w:numPr>
          <w:ilvl w:val="0"/>
          <w:numId w:val="8"/>
        </w:numPr>
        <w:textAlignment w:val="baseline"/>
        <w:rPr>
          <w:rFonts w:cstheme="minorHAnsi"/>
          <w:b/>
          <w:bCs/>
          <w:color w:val="000000"/>
        </w:rPr>
      </w:pPr>
      <w:proofErr w:type="spellStart"/>
      <w:r>
        <w:rPr>
          <w:rFonts w:cstheme="minorHAnsi"/>
          <w:b/>
          <w:bCs/>
          <w:color w:val="000000"/>
        </w:rPr>
        <w:t>modalità</w:t>
      </w:r>
      <w:proofErr w:type="spellEnd"/>
      <w:r>
        <w:rPr>
          <w:rFonts w:cstheme="minorHAnsi"/>
          <w:b/>
          <w:bCs/>
          <w:color w:val="000000"/>
        </w:rPr>
        <w:t xml:space="preserve"> </w:t>
      </w:r>
      <w:proofErr w:type="spellStart"/>
      <w:r>
        <w:rPr>
          <w:rFonts w:cstheme="minorHAnsi"/>
          <w:b/>
          <w:bCs/>
          <w:color w:val="000000"/>
        </w:rPr>
        <w:t>espositive</w:t>
      </w:r>
      <w:proofErr w:type="spellEnd"/>
    </w:p>
    <w:p w14:paraId="0AD744BA" w14:textId="77777777" w:rsidR="00FC5D85" w:rsidRDefault="00FC5D85" w:rsidP="00FC5D85">
      <w:pPr>
        <w:widowControl/>
        <w:numPr>
          <w:ilvl w:val="0"/>
          <w:numId w:val="8"/>
        </w:numPr>
        <w:textAlignment w:val="baseline"/>
        <w:rPr>
          <w:rFonts w:cstheme="minorHAnsi"/>
          <w:b/>
          <w:bCs/>
          <w:color w:val="000000"/>
        </w:rPr>
      </w:pPr>
      <w:proofErr w:type="spellStart"/>
      <w:r>
        <w:rPr>
          <w:rFonts w:cstheme="minorHAnsi"/>
          <w:b/>
          <w:bCs/>
          <w:color w:val="000000"/>
        </w:rPr>
        <w:lastRenderedPageBreak/>
        <w:t>contenuti</w:t>
      </w:r>
      <w:proofErr w:type="spellEnd"/>
      <w:r>
        <w:rPr>
          <w:rFonts w:cstheme="minorHAnsi"/>
          <w:b/>
          <w:bCs/>
          <w:color w:val="000000"/>
        </w:rPr>
        <w:t xml:space="preserve"> </w:t>
      </w:r>
      <w:proofErr w:type="spellStart"/>
      <w:r>
        <w:rPr>
          <w:rFonts w:cstheme="minorHAnsi"/>
          <w:b/>
          <w:bCs/>
          <w:color w:val="000000"/>
        </w:rPr>
        <w:t>dei</w:t>
      </w:r>
      <w:proofErr w:type="spellEnd"/>
      <w:r>
        <w:rPr>
          <w:rFonts w:cstheme="minorHAnsi"/>
          <w:b/>
          <w:bCs/>
          <w:color w:val="000000"/>
        </w:rPr>
        <w:t xml:space="preserve"> </w:t>
      </w:r>
      <w:proofErr w:type="spellStart"/>
      <w:r>
        <w:rPr>
          <w:rFonts w:cstheme="minorHAnsi"/>
          <w:b/>
          <w:bCs/>
          <w:color w:val="000000"/>
        </w:rPr>
        <w:t>compiti</w:t>
      </w:r>
      <w:proofErr w:type="spellEnd"/>
      <w:r>
        <w:rPr>
          <w:rFonts w:cstheme="minorHAnsi"/>
          <w:b/>
          <w:bCs/>
          <w:color w:val="000000"/>
        </w:rPr>
        <w:t xml:space="preserve"> </w:t>
      </w:r>
      <w:proofErr w:type="spellStart"/>
      <w:r>
        <w:rPr>
          <w:rFonts w:cstheme="minorHAnsi"/>
          <w:b/>
          <w:bCs/>
          <w:color w:val="000000"/>
        </w:rPr>
        <w:t>consegnati</w:t>
      </w:r>
      <w:proofErr w:type="spellEnd"/>
    </w:p>
    <w:p w14:paraId="7F7447B8" w14:textId="77777777" w:rsidR="00FC5D85" w:rsidRPr="00FC5D85" w:rsidRDefault="00FC5D85" w:rsidP="00FC5D85">
      <w:pPr>
        <w:widowControl/>
        <w:numPr>
          <w:ilvl w:val="0"/>
          <w:numId w:val="8"/>
        </w:numPr>
        <w:textAlignment w:val="baseline"/>
        <w:rPr>
          <w:rFonts w:cstheme="minorHAnsi"/>
          <w:b/>
          <w:bCs/>
          <w:color w:val="000000"/>
          <w:lang w:val="it-IT"/>
        </w:rPr>
      </w:pPr>
      <w:r w:rsidRPr="00FC5D85">
        <w:rPr>
          <w:rFonts w:cstheme="minorHAnsi"/>
          <w:b/>
          <w:bCs/>
          <w:color w:val="000000"/>
          <w:lang w:val="it-IT"/>
        </w:rPr>
        <w:t>partecipazione alla didattica a distanza (DAD)</w:t>
      </w:r>
    </w:p>
    <w:p w14:paraId="2AF047DE" w14:textId="77777777" w:rsidR="00FC5D85" w:rsidRDefault="00FC5D85" w:rsidP="00FC5D85">
      <w:pPr>
        <w:widowControl/>
        <w:numPr>
          <w:ilvl w:val="0"/>
          <w:numId w:val="8"/>
        </w:numPr>
        <w:textAlignment w:val="baseline"/>
        <w:rPr>
          <w:rFonts w:cstheme="minorHAnsi"/>
          <w:b/>
          <w:bCs/>
          <w:color w:val="000000"/>
        </w:rPr>
      </w:pPr>
      <w:proofErr w:type="spellStart"/>
      <w:r>
        <w:rPr>
          <w:rFonts w:cstheme="minorHAnsi"/>
          <w:b/>
          <w:bCs/>
          <w:color w:val="000000"/>
        </w:rPr>
        <w:t>interazione</w:t>
      </w:r>
      <w:proofErr w:type="spellEnd"/>
      <w:r>
        <w:rPr>
          <w:rFonts w:cstheme="minorHAnsi"/>
          <w:b/>
          <w:bCs/>
          <w:color w:val="000000"/>
        </w:rPr>
        <w:t xml:space="preserve"> </w:t>
      </w:r>
      <w:proofErr w:type="spellStart"/>
      <w:r>
        <w:rPr>
          <w:rFonts w:cstheme="minorHAnsi"/>
          <w:b/>
          <w:bCs/>
          <w:color w:val="000000"/>
        </w:rPr>
        <w:t>nelle</w:t>
      </w:r>
      <w:proofErr w:type="spellEnd"/>
      <w:r>
        <w:rPr>
          <w:rFonts w:cstheme="minorHAnsi"/>
          <w:b/>
          <w:bCs/>
          <w:color w:val="000000"/>
        </w:rPr>
        <w:t xml:space="preserve"> </w:t>
      </w:r>
      <w:proofErr w:type="spellStart"/>
      <w:r>
        <w:rPr>
          <w:rFonts w:cstheme="minorHAnsi"/>
          <w:b/>
          <w:bCs/>
          <w:color w:val="000000"/>
        </w:rPr>
        <w:t>eventuali</w:t>
      </w:r>
      <w:proofErr w:type="spellEnd"/>
      <w:r>
        <w:rPr>
          <w:rFonts w:cstheme="minorHAnsi"/>
          <w:b/>
          <w:bCs/>
          <w:color w:val="000000"/>
        </w:rPr>
        <w:t xml:space="preserve"> </w:t>
      </w:r>
      <w:proofErr w:type="spellStart"/>
      <w:r>
        <w:rPr>
          <w:rFonts w:cstheme="minorHAnsi"/>
          <w:b/>
          <w:bCs/>
          <w:color w:val="000000"/>
        </w:rPr>
        <w:t>attività</w:t>
      </w:r>
      <w:proofErr w:type="spellEnd"/>
      <w:r>
        <w:rPr>
          <w:rFonts w:cstheme="minorHAnsi"/>
          <w:b/>
          <w:bCs/>
          <w:color w:val="000000"/>
        </w:rPr>
        <w:t xml:space="preserve"> </w:t>
      </w:r>
      <w:proofErr w:type="spellStart"/>
      <w:r>
        <w:rPr>
          <w:rFonts w:cstheme="minorHAnsi"/>
          <w:b/>
          <w:bCs/>
          <w:color w:val="000000"/>
        </w:rPr>
        <w:t>sincrone</w:t>
      </w:r>
      <w:proofErr w:type="spellEnd"/>
    </w:p>
    <w:p w14:paraId="6789B087" w14:textId="666F7E79" w:rsidR="00FC5D85" w:rsidRPr="00FC5D85" w:rsidRDefault="00FC5D85" w:rsidP="00FC5D85">
      <w:pPr>
        <w:widowControl/>
        <w:numPr>
          <w:ilvl w:val="0"/>
          <w:numId w:val="8"/>
        </w:numPr>
        <w:textAlignment w:val="baseline"/>
        <w:rPr>
          <w:rFonts w:cstheme="minorHAnsi"/>
          <w:b/>
          <w:bCs/>
          <w:color w:val="000000"/>
        </w:rPr>
      </w:pPr>
      <w:proofErr w:type="spellStart"/>
      <w:r>
        <w:rPr>
          <w:rFonts w:cstheme="minorHAnsi"/>
          <w:b/>
          <w:bCs/>
          <w:color w:val="000000"/>
        </w:rPr>
        <w:t>gestione</w:t>
      </w:r>
      <w:proofErr w:type="spellEnd"/>
      <w:r>
        <w:rPr>
          <w:rFonts w:cstheme="minorHAnsi"/>
          <w:b/>
          <w:bCs/>
          <w:color w:val="000000"/>
        </w:rPr>
        <w:t xml:space="preserve"> </w:t>
      </w:r>
      <w:proofErr w:type="spellStart"/>
      <w:r>
        <w:rPr>
          <w:rFonts w:cstheme="minorHAnsi"/>
          <w:b/>
          <w:bCs/>
          <w:color w:val="000000"/>
        </w:rPr>
        <w:t>dei</w:t>
      </w:r>
      <w:proofErr w:type="spellEnd"/>
      <w:r>
        <w:rPr>
          <w:rFonts w:cstheme="minorHAnsi"/>
          <w:b/>
          <w:bCs/>
          <w:color w:val="000000"/>
        </w:rPr>
        <w:t xml:space="preserve"> tempi</w:t>
      </w:r>
    </w:p>
    <w:p w14:paraId="28461FB5" w14:textId="77777777" w:rsidR="00FC5D85" w:rsidRPr="00FC5D85" w:rsidRDefault="00FC5D85" w:rsidP="00FC5D85">
      <w:pPr>
        <w:ind w:right="282"/>
        <w:jc w:val="both"/>
        <w:textAlignment w:val="baseline"/>
        <w:rPr>
          <w:rFonts w:cstheme="minorHAnsi"/>
          <w:color w:val="000000"/>
          <w:lang w:val="it-IT"/>
        </w:rPr>
      </w:pPr>
      <w:r w:rsidRPr="00FC5D85">
        <w:rPr>
          <w:rFonts w:cstheme="minorHAnsi"/>
          <w:color w:val="000000"/>
          <w:lang w:val="it-IT"/>
        </w:rPr>
        <w:t>Ogni consegna rispettata o non rispettata concorrerà alla formulazione di un voto.</w:t>
      </w:r>
    </w:p>
    <w:p w14:paraId="6B7F512D" w14:textId="5E53D98C" w:rsidR="00FC5D85" w:rsidRPr="00FC5D85" w:rsidRDefault="00FC5D85" w:rsidP="00FC5D85">
      <w:pPr>
        <w:ind w:right="282"/>
        <w:jc w:val="both"/>
        <w:textAlignment w:val="baseline"/>
        <w:rPr>
          <w:rFonts w:cstheme="minorHAnsi"/>
          <w:color w:val="000000"/>
          <w:lang w:val="it-IT"/>
        </w:rPr>
      </w:pPr>
      <w:r w:rsidRPr="00FC5D85">
        <w:rPr>
          <w:rFonts w:cstheme="minorHAnsi"/>
          <w:color w:val="000000"/>
          <w:lang w:val="it-IT"/>
        </w:rPr>
        <w:t>Un compito non consegnato, per motivi diversi dalle difficoltà di connessione all’aula virtuale, potrà essere registrato con un credito basso (valutazione negativa).</w:t>
      </w:r>
    </w:p>
    <w:p w14:paraId="0E5A0C9C" w14:textId="77777777" w:rsidR="00FC5D85" w:rsidRPr="00FC5D85" w:rsidRDefault="00FC5D85" w:rsidP="00FC5D85">
      <w:pPr>
        <w:jc w:val="both"/>
        <w:rPr>
          <w:rFonts w:cstheme="minorHAnsi"/>
          <w:b/>
          <w:bCs/>
          <w:color w:val="000000"/>
          <w:lang w:val="it-IT"/>
        </w:rPr>
      </w:pPr>
      <w:r w:rsidRPr="00FC5D85">
        <w:rPr>
          <w:rFonts w:cstheme="minorHAnsi"/>
          <w:b/>
          <w:bCs/>
          <w:color w:val="000000"/>
          <w:lang w:val="it-IT"/>
        </w:rPr>
        <w:t>La valutazione formativa, essendo di processo, prevederà feedback da parte del docente e autovalutazione dello studente, per monitorare e potenziare in itinere motivazione, autostima e senso di benessere.</w:t>
      </w:r>
    </w:p>
    <w:p w14:paraId="2FA26775" w14:textId="77777777" w:rsidR="00FC5D85" w:rsidRPr="00FC5D85" w:rsidRDefault="00FC5D85" w:rsidP="00FC5D85">
      <w:pPr>
        <w:jc w:val="both"/>
        <w:rPr>
          <w:rFonts w:cstheme="minorHAnsi"/>
          <w:color w:val="000000"/>
          <w:lang w:val="it-IT"/>
        </w:rPr>
      </w:pPr>
      <w:r w:rsidRPr="00FC5D85">
        <w:rPr>
          <w:rFonts w:cstheme="minorHAnsi"/>
          <w:color w:val="000000"/>
          <w:lang w:val="it-IT"/>
        </w:rPr>
        <w:t>Per la valutazione, il docente farà riferimento alle rubriche condivise e approvate collegialmente, cioè rubriche sommative e formativa in riferimento alla DAD</w:t>
      </w:r>
    </w:p>
    <w:p w14:paraId="0467C27B" w14:textId="77777777" w:rsidR="00FC5D85" w:rsidRPr="00FC5D85" w:rsidRDefault="00FC5D85" w:rsidP="00FC5D85">
      <w:pPr>
        <w:rPr>
          <w:rFonts w:cstheme="minorHAnsi"/>
          <w:lang w:val="it-IT"/>
        </w:rPr>
      </w:pPr>
    </w:p>
    <w:p w14:paraId="3D9B9073" w14:textId="77777777" w:rsidR="00FD667F" w:rsidRPr="00FD667F" w:rsidRDefault="00FD667F" w:rsidP="00FD667F">
      <w:pPr>
        <w:rPr>
          <w:b/>
          <w:bCs/>
          <w:sz w:val="24"/>
          <w:szCs w:val="24"/>
          <w:u w:val="single"/>
          <w:lang w:val="it-IT"/>
        </w:rPr>
      </w:pPr>
    </w:p>
    <w:sectPr w:rsidR="00FD667F" w:rsidRPr="00FD667F" w:rsidSect="00F40B30">
      <w:footerReference w:type="default" r:id="rId7"/>
      <w:pgSz w:w="11906" w:h="16838"/>
      <w:pgMar w:top="1417" w:right="1134" w:bottom="1134" w:left="1134"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6EC0FE" w14:textId="77777777" w:rsidR="004D51B1" w:rsidRDefault="004D51B1" w:rsidP="00F40B30">
      <w:r>
        <w:separator/>
      </w:r>
    </w:p>
  </w:endnote>
  <w:endnote w:type="continuationSeparator" w:id="0">
    <w:p w14:paraId="59D5201B" w14:textId="77777777" w:rsidR="004D51B1" w:rsidRDefault="004D51B1" w:rsidP="00F40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397900"/>
      <w:docPartObj>
        <w:docPartGallery w:val="Page Numbers (Bottom of Page)"/>
        <w:docPartUnique/>
      </w:docPartObj>
    </w:sdtPr>
    <w:sdtEndPr/>
    <w:sdtContent>
      <w:p w14:paraId="1A3AD6A5" w14:textId="77777777" w:rsidR="00F40B30" w:rsidRDefault="00F40B30">
        <w:pPr>
          <w:pStyle w:val="Pidipagina"/>
          <w:jc w:val="center"/>
        </w:pPr>
        <w:r>
          <w:fldChar w:fldCharType="begin"/>
        </w:r>
        <w:r>
          <w:instrText>PAGE   \* MERGEFORMAT</w:instrText>
        </w:r>
        <w:r>
          <w:fldChar w:fldCharType="separate"/>
        </w:r>
        <w:r w:rsidRPr="00F40B30">
          <w:rPr>
            <w:noProof/>
            <w:lang w:val="it-IT"/>
          </w:rPr>
          <w:t>3</w:t>
        </w:r>
        <w:r>
          <w:fldChar w:fldCharType="end"/>
        </w:r>
      </w:p>
    </w:sdtContent>
  </w:sdt>
  <w:p w14:paraId="5E49299E" w14:textId="77777777" w:rsidR="00F40B30" w:rsidRDefault="00F40B3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D3556C" w14:textId="77777777" w:rsidR="004D51B1" w:rsidRDefault="004D51B1" w:rsidP="00F40B30">
      <w:r>
        <w:separator/>
      </w:r>
    </w:p>
  </w:footnote>
  <w:footnote w:type="continuationSeparator" w:id="0">
    <w:p w14:paraId="75B26E53" w14:textId="77777777" w:rsidR="004D51B1" w:rsidRDefault="004D51B1" w:rsidP="00F40B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C86E8B"/>
    <w:multiLevelType w:val="hybridMultilevel"/>
    <w:tmpl w:val="34562BB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96650B"/>
    <w:multiLevelType w:val="hybridMultilevel"/>
    <w:tmpl w:val="2D44F22E"/>
    <w:lvl w:ilvl="0" w:tplc="0410000D">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 w15:restartNumberingAfterBreak="0">
    <w:nsid w:val="26E960D0"/>
    <w:multiLevelType w:val="multilevel"/>
    <w:tmpl w:val="D1648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C67D7E"/>
    <w:multiLevelType w:val="hybridMultilevel"/>
    <w:tmpl w:val="39EEDCA8"/>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B8F33BA"/>
    <w:multiLevelType w:val="multilevel"/>
    <w:tmpl w:val="3E7CA0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CF2A83"/>
    <w:multiLevelType w:val="hybridMultilevel"/>
    <w:tmpl w:val="42BC955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7F400343"/>
    <w:multiLevelType w:val="hybridMultilevel"/>
    <w:tmpl w:val="87BA8790"/>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 w15:restartNumberingAfterBreak="0">
    <w:nsid w:val="7FFA5EA5"/>
    <w:multiLevelType w:val="hybridMultilevel"/>
    <w:tmpl w:val="66D0BEC2"/>
    <w:lvl w:ilvl="0" w:tplc="5FB65DD2">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5"/>
  </w:num>
  <w:num w:numId="4">
    <w:abstractNumId w:val="6"/>
  </w:num>
  <w:num w:numId="5">
    <w:abstractNumId w:val="3"/>
  </w:num>
  <w:num w:numId="6">
    <w:abstractNumId w:val="1"/>
  </w:num>
  <w:num w:numId="7">
    <w:abstractNumId w:val="2"/>
  </w:num>
  <w:num w:numId="8">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1040"/>
    <w:rsid w:val="001472CD"/>
    <w:rsid w:val="00402C35"/>
    <w:rsid w:val="004D51B1"/>
    <w:rsid w:val="00676866"/>
    <w:rsid w:val="00691ECA"/>
    <w:rsid w:val="006A490B"/>
    <w:rsid w:val="007D7E73"/>
    <w:rsid w:val="00A9273C"/>
    <w:rsid w:val="00AD0383"/>
    <w:rsid w:val="00C23066"/>
    <w:rsid w:val="00F40B30"/>
    <w:rsid w:val="00F61A68"/>
    <w:rsid w:val="00FA1040"/>
    <w:rsid w:val="00FC5D85"/>
    <w:rsid w:val="00FD667F"/>
    <w:rsid w:val="00FE40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49D33"/>
  <w15:docId w15:val="{7E4CEC5D-8F54-420A-9395-45D9D6CE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FA1040"/>
    <w:pPr>
      <w:widowControl w:val="0"/>
      <w:spacing w:after="0" w:line="240" w:lineRule="auto"/>
    </w:pPr>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FA1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7D7E73"/>
    <w:pPr>
      <w:widowControl/>
      <w:spacing w:after="200" w:line="276" w:lineRule="auto"/>
      <w:ind w:left="720"/>
      <w:contextualSpacing/>
    </w:pPr>
    <w:rPr>
      <w:lang w:val="it-IT"/>
    </w:rPr>
  </w:style>
  <w:style w:type="paragraph" w:styleId="Intestazione">
    <w:name w:val="header"/>
    <w:basedOn w:val="Normale"/>
    <w:link w:val="IntestazioneCarattere"/>
    <w:uiPriority w:val="99"/>
    <w:unhideWhenUsed/>
    <w:rsid w:val="00F40B30"/>
    <w:pPr>
      <w:tabs>
        <w:tab w:val="center" w:pos="4819"/>
        <w:tab w:val="right" w:pos="9638"/>
      </w:tabs>
    </w:pPr>
  </w:style>
  <w:style w:type="character" w:customStyle="1" w:styleId="IntestazioneCarattere">
    <w:name w:val="Intestazione Carattere"/>
    <w:basedOn w:val="Carpredefinitoparagrafo"/>
    <w:link w:val="Intestazione"/>
    <w:uiPriority w:val="99"/>
    <w:rsid w:val="00F40B30"/>
    <w:rPr>
      <w:lang w:val="en-US"/>
    </w:rPr>
  </w:style>
  <w:style w:type="paragraph" w:styleId="Pidipagina">
    <w:name w:val="footer"/>
    <w:basedOn w:val="Normale"/>
    <w:link w:val="PidipaginaCarattere"/>
    <w:uiPriority w:val="99"/>
    <w:unhideWhenUsed/>
    <w:rsid w:val="00F40B30"/>
    <w:pPr>
      <w:tabs>
        <w:tab w:val="center" w:pos="4819"/>
        <w:tab w:val="right" w:pos="9638"/>
      </w:tabs>
    </w:pPr>
  </w:style>
  <w:style w:type="character" w:customStyle="1" w:styleId="PidipaginaCarattere">
    <w:name w:val="Piè di pagina Carattere"/>
    <w:basedOn w:val="Carpredefinitoparagrafo"/>
    <w:link w:val="Pidipagina"/>
    <w:uiPriority w:val="99"/>
    <w:rsid w:val="00F40B3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406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2149</Words>
  <Characters>12254</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DZ-Forum.net</Company>
  <LinksUpToDate>false</LinksUpToDate>
  <CharactersWithSpaces>14375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Teresa</dc:creator>
  <cp:lastModifiedBy>Giorgio Addati</cp:lastModifiedBy>
  <cp:revision>8</cp:revision>
  <dcterms:created xsi:type="dcterms:W3CDTF">2020-12-17T14:05:00Z</dcterms:created>
  <dcterms:modified xsi:type="dcterms:W3CDTF">2020-12-17T16:06:00Z</dcterms:modified>
</cp:coreProperties>
</file>