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BCD" w:rsidRDefault="00A87BCD" w:rsidP="00A87BCD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Indicatori di sufficienza (obiettivi minimi irrinunciabili)</w:t>
      </w:r>
    </w:p>
    <w:p w:rsidR="00A87BCD" w:rsidRDefault="00A87BCD" w:rsidP="00A87BCD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ELETTROTECNICA    </w:t>
      </w: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it-IT"/>
        </w:rPr>
        <w:t>Articolazione Automazione</w:t>
      </w:r>
      <w:r>
        <w:rPr>
          <w:rFonts w:ascii="Verdana" w:hAnsi="Verdana"/>
          <w:b/>
          <w:sz w:val="24"/>
          <w:szCs w:val="24"/>
        </w:rPr>
        <w:t xml:space="preserve">   –  classe </w:t>
      </w:r>
      <w:r>
        <w:rPr>
          <w:rFonts w:ascii="Verdana" w:hAnsi="Verdana"/>
          <w:b/>
          <w:sz w:val="24"/>
          <w:szCs w:val="24"/>
        </w:rPr>
        <w:t>Quinta</w:t>
      </w:r>
      <w:bookmarkStart w:id="0" w:name="_GoBack"/>
      <w:bookmarkEnd w:id="0"/>
    </w:p>
    <w:p w:rsidR="00C73B8D" w:rsidRDefault="00C73B8D" w:rsidP="00C73B8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p w:rsidR="00A87BCD" w:rsidRDefault="00A87BCD" w:rsidP="00C73B8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p w:rsidR="00A87BCD" w:rsidRDefault="00A87BCD" w:rsidP="00C73B8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p w:rsidR="00A87BCD" w:rsidRPr="00701B89" w:rsidRDefault="00A87BCD" w:rsidP="00C73B8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6"/>
        <w:gridCol w:w="6832"/>
      </w:tblGrid>
      <w:tr w:rsidR="00C73B8D" w:rsidRPr="00701B89" w:rsidTr="00C73B8D">
        <w:trPr>
          <w:trHeight w:val="220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MODULO 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ARGOMENTI </w:t>
            </w:r>
          </w:p>
        </w:tc>
      </w:tr>
      <w:tr w:rsidR="00C73B8D" w:rsidRPr="00701B89" w:rsidTr="00C73B8D">
        <w:trPr>
          <w:trHeight w:val="782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Macchine elettriche: il trasformatore 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color w:val="000000"/>
                <w:szCs w:val="23"/>
                <w:lang w:eastAsia="it-IT"/>
              </w:rPr>
              <w:t>Principio di funzionamento del trasformatore monofase e trifase. Funzionamento a carico, a vuoto e in corto circuito. Perdite e rendimento. </w:t>
            </w:r>
          </w:p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</w:p>
        </w:tc>
      </w:tr>
      <w:tr w:rsidR="00C73B8D" w:rsidRPr="00701B89" w:rsidTr="00C73B8D">
        <w:trPr>
          <w:trHeight w:val="1058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Macchine elettriche: il motore asincrono trifase 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color w:val="000000"/>
                <w:szCs w:val="23"/>
                <w:lang w:eastAsia="it-IT"/>
              </w:rPr>
              <w:t>Principio di funzionamento del trasformatore motore asincrono trifase. Funzionamento a carico, a vuoto e in corto circuito. Bilancio delle potenze e rendimento. La coppia elettromagnetica. Problemi legati all’avviamento. </w:t>
            </w:r>
          </w:p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</w:p>
        </w:tc>
      </w:tr>
      <w:tr w:rsidR="00C73B8D" w:rsidRPr="00701B89" w:rsidTr="00C73B8D">
        <w:trPr>
          <w:trHeight w:val="507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Macchine elettriche: l’alternatore 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color w:val="000000"/>
                <w:szCs w:val="23"/>
                <w:lang w:eastAsia="it-IT"/>
              </w:rPr>
              <w:t>Principio di funzionamento dell’alternatore. Funzionamento a carico e a vuoto. Perdite e rendimento. </w:t>
            </w:r>
          </w:p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</w:p>
        </w:tc>
      </w:tr>
      <w:tr w:rsidR="00C73B8D" w:rsidRPr="00701B89" w:rsidTr="00C73B8D">
        <w:trPr>
          <w:trHeight w:val="736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Macchine elettriche: la macchina in corrente continua. 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color w:val="000000"/>
                <w:szCs w:val="23"/>
                <w:lang w:eastAsia="it-IT"/>
              </w:rPr>
              <w:t>Principio di funzionamento da dinamo e da motore. Funzionamento a carico e a vuoto. Perdite e rendimento. </w:t>
            </w:r>
          </w:p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</w:p>
        </w:tc>
      </w:tr>
    </w:tbl>
    <w:p w:rsidR="00C73B8D" w:rsidRDefault="00C73B8D" w:rsidP="00C73B8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p w:rsidR="00701B89" w:rsidRPr="00701B89" w:rsidRDefault="00701B89" w:rsidP="00C73B8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sectPr w:rsidR="00701B89" w:rsidRPr="00701B8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28E"/>
    <w:rsid w:val="003739FA"/>
    <w:rsid w:val="00615D4F"/>
    <w:rsid w:val="00701B89"/>
    <w:rsid w:val="00A87BCD"/>
    <w:rsid w:val="00C73B8D"/>
    <w:rsid w:val="00E0328E"/>
    <w:rsid w:val="00FA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72DEB"/>
  <w15:chartTrackingRefBased/>
  <w15:docId w15:val="{52F07250-E463-4BF1-A5AA-DFD0FA9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E03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6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4898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668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698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24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378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824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3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246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596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599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1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 C</dc:creator>
  <cp:keywords/>
  <dc:description/>
  <cp:lastModifiedBy>G C</cp:lastModifiedBy>
  <cp:revision>10</cp:revision>
  <dcterms:created xsi:type="dcterms:W3CDTF">2020-11-16T22:20:00Z</dcterms:created>
  <dcterms:modified xsi:type="dcterms:W3CDTF">2020-12-23T21:21:00Z</dcterms:modified>
</cp:coreProperties>
</file>