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CAC563" w14:textId="77777777" w:rsidR="003837D4" w:rsidRPr="001D6E6D" w:rsidRDefault="003837D4" w:rsidP="003837D4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D6E6D">
        <w:rPr>
          <w:rFonts w:asciiTheme="minorHAnsi" w:hAnsiTheme="minorHAnsi" w:cstheme="minorHAnsi"/>
          <w:b/>
          <w:sz w:val="22"/>
          <w:szCs w:val="22"/>
        </w:rPr>
        <w:t>SAPERI ESSENZIALI</w:t>
      </w:r>
    </w:p>
    <w:p w14:paraId="448BBE4A" w14:textId="77777777" w:rsidR="003837D4" w:rsidRPr="001D6E6D" w:rsidRDefault="003837D4" w:rsidP="003837D4">
      <w:pPr>
        <w:spacing w:after="160" w:line="259" w:lineRule="auto"/>
        <w:ind w:right="424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D6E6D">
        <w:rPr>
          <w:rFonts w:asciiTheme="minorHAnsi" w:eastAsiaTheme="minorHAnsi" w:hAnsiTheme="minorHAnsi" w:cstheme="minorHAnsi"/>
          <w:sz w:val="22"/>
          <w:szCs w:val="22"/>
          <w:lang w:eastAsia="en-US"/>
        </w:rPr>
        <w:t>Al termine del quinto anno gli alunni devono:</w:t>
      </w:r>
    </w:p>
    <w:p w14:paraId="3E0059D2" w14:textId="77777777" w:rsidR="003837D4" w:rsidRPr="001D6E6D" w:rsidRDefault="003837D4" w:rsidP="003837D4">
      <w:pPr>
        <w:spacing w:after="160"/>
        <w:ind w:right="424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1D6E6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Sapere</w:t>
      </w:r>
    </w:p>
    <w:p w14:paraId="1CDD1028" w14:textId="77777777" w:rsidR="003837D4" w:rsidRPr="001D6E6D" w:rsidRDefault="003837D4" w:rsidP="003837D4">
      <w:pPr>
        <w:pStyle w:val="Paragrafoelenco"/>
        <w:numPr>
          <w:ilvl w:val="0"/>
          <w:numId w:val="1"/>
        </w:numPr>
        <w:spacing w:after="160" w:line="259" w:lineRule="auto"/>
        <w:ind w:right="42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D6E6D">
        <w:rPr>
          <w:rFonts w:asciiTheme="minorHAnsi" w:eastAsiaTheme="minorHAnsi" w:hAnsiTheme="minorHAnsi" w:cstheme="minorHAnsi"/>
          <w:sz w:val="22"/>
          <w:szCs w:val="22"/>
          <w:lang w:eastAsia="en-US"/>
        </w:rPr>
        <w:t>Conoscere le definizioni e la distinzione tra impresa e azienda e le caratteristiche essenziali</w:t>
      </w:r>
    </w:p>
    <w:p w14:paraId="67C17D69" w14:textId="77777777" w:rsidR="003837D4" w:rsidRPr="001D6E6D" w:rsidRDefault="003837D4" w:rsidP="003837D4">
      <w:pPr>
        <w:pStyle w:val="Paragrafoelenco"/>
        <w:numPr>
          <w:ilvl w:val="0"/>
          <w:numId w:val="1"/>
        </w:numPr>
        <w:spacing w:after="160" w:line="259" w:lineRule="auto"/>
        <w:ind w:right="42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D6E6D">
        <w:rPr>
          <w:rFonts w:asciiTheme="minorHAnsi" w:eastAsiaTheme="minorHAnsi" w:hAnsiTheme="minorHAnsi" w:cstheme="minorHAnsi"/>
          <w:sz w:val="22"/>
          <w:szCs w:val="22"/>
          <w:lang w:eastAsia="en-US"/>
        </w:rPr>
        <w:t>Riconoscere gli elementi essenziali di un contratto</w:t>
      </w:r>
    </w:p>
    <w:p w14:paraId="04F51A56" w14:textId="77777777" w:rsidR="003837D4" w:rsidRPr="001D6E6D" w:rsidRDefault="003837D4" w:rsidP="003837D4">
      <w:pPr>
        <w:pStyle w:val="Paragrafoelenco"/>
        <w:numPr>
          <w:ilvl w:val="0"/>
          <w:numId w:val="1"/>
        </w:numPr>
        <w:spacing w:after="160" w:line="259" w:lineRule="auto"/>
        <w:ind w:right="42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proofErr w:type="gramStart"/>
      <w:r w:rsidRPr="001D6E6D">
        <w:rPr>
          <w:rFonts w:asciiTheme="minorHAnsi" w:eastAsiaTheme="minorHAnsi" w:hAnsiTheme="minorHAnsi" w:cstheme="minorHAnsi"/>
          <w:sz w:val="22"/>
          <w:szCs w:val="22"/>
          <w:lang w:eastAsia="en-US"/>
        </w:rPr>
        <w:t>Conoscere  le</w:t>
      </w:r>
      <w:proofErr w:type="gramEnd"/>
      <w:r w:rsidRPr="001D6E6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caratteristiche delle </w:t>
      </w:r>
      <w:proofErr w:type="spellStart"/>
      <w:r w:rsidRPr="001D6E6D">
        <w:rPr>
          <w:rFonts w:asciiTheme="minorHAnsi" w:eastAsiaTheme="minorHAnsi" w:hAnsiTheme="minorHAnsi" w:cstheme="minorHAnsi"/>
          <w:sz w:val="22"/>
          <w:szCs w:val="22"/>
          <w:lang w:eastAsia="en-US"/>
        </w:rPr>
        <w:t>societa’</w:t>
      </w:r>
      <w:proofErr w:type="spellEnd"/>
    </w:p>
    <w:p w14:paraId="4A000C04" w14:textId="77777777" w:rsidR="003837D4" w:rsidRPr="001D6E6D" w:rsidRDefault="003837D4" w:rsidP="003837D4">
      <w:pPr>
        <w:pStyle w:val="Paragrafoelenco"/>
        <w:numPr>
          <w:ilvl w:val="0"/>
          <w:numId w:val="1"/>
        </w:numPr>
        <w:spacing w:after="160" w:line="259" w:lineRule="auto"/>
        <w:ind w:right="42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D6E6D">
        <w:rPr>
          <w:rFonts w:asciiTheme="minorHAnsi" w:eastAsiaTheme="minorHAnsi" w:hAnsiTheme="minorHAnsi" w:cstheme="minorHAnsi"/>
          <w:sz w:val="22"/>
          <w:szCs w:val="22"/>
          <w:lang w:eastAsia="en-US"/>
        </w:rPr>
        <w:t>Riconoscere il concetto di diritto alla salute</w:t>
      </w:r>
    </w:p>
    <w:p w14:paraId="7ED9C6D2" w14:textId="77777777" w:rsidR="003837D4" w:rsidRPr="001D6E6D" w:rsidRDefault="003837D4" w:rsidP="003837D4">
      <w:pPr>
        <w:pStyle w:val="Paragrafoelenco"/>
        <w:numPr>
          <w:ilvl w:val="0"/>
          <w:numId w:val="1"/>
        </w:numPr>
        <w:spacing w:after="160" w:line="259" w:lineRule="auto"/>
        <w:ind w:right="42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D6E6D">
        <w:rPr>
          <w:rFonts w:asciiTheme="minorHAnsi" w:eastAsiaTheme="minorHAnsi" w:hAnsiTheme="minorHAnsi" w:cstheme="minorHAnsi"/>
          <w:sz w:val="22"/>
          <w:szCs w:val="22"/>
          <w:lang w:eastAsia="en-US"/>
        </w:rPr>
        <w:t>Conoscere gli aspetti essenziali del sistema sanitario nazionale</w:t>
      </w:r>
    </w:p>
    <w:p w14:paraId="5E8F08DC" w14:textId="13E5BF9D" w:rsidR="003837D4" w:rsidRPr="001D6E6D" w:rsidRDefault="003837D4" w:rsidP="003837D4">
      <w:pPr>
        <w:spacing w:after="160"/>
        <w:ind w:right="424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3837D4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Saper fa</w:t>
      </w:r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re</w:t>
      </w:r>
    </w:p>
    <w:p w14:paraId="46FDD124" w14:textId="77777777" w:rsidR="003837D4" w:rsidRPr="001D6E6D" w:rsidRDefault="003837D4" w:rsidP="003837D4">
      <w:pPr>
        <w:spacing w:after="160" w:line="259" w:lineRule="auto"/>
        <w:ind w:right="424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D6E6D">
        <w:rPr>
          <w:rFonts w:asciiTheme="minorHAnsi" w:eastAsiaTheme="minorHAnsi" w:hAnsiTheme="minorHAnsi" w:cstheme="minorHAnsi"/>
          <w:sz w:val="22"/>
          <w:szCs w:val="22"/>
          <w:lang w:eastAsia="en-US"/>
        </w:rPr>
        <w:t>•     Saper esprimere i contenuti appresi con un linguaggio chiaro ed appropriato</w:t>
      </w:r>
    </w:p>
    <w:p w14:paraId="124D2733" w14:textId="77777777" w:rsidR="003837D4" w:rsidRPr="001D6E6D" w:rsidRDefault="003837D4" w:rsidP="003837D4">
      <w:pPr>
        <w:spacing w:after="160" w:line="259" w:lineRule="auto"/>
        <w:ind w:right="424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D6E6D">
        <w:rPr>
          <w:rFonts w:asciiTheme="minorHAnsi" w:eastAsiaTheme="minorHAnsi" w:hAnsiTheme="minorHAnsi" w:cstheme="minorHAnsi"/>
          <w:sz w:val="22"/>
          <w:szCs w:val="22"/>
          <w:lang w:eastAsia="en-US"/>
        </w:rPr>
        <w:t>•     Saper riconoscere ed utilizzare termini giuridici ed economici</w:t>
      </w:r>
    </w:p>
    <w:p w14:paraId="34E59031" w14:textId="77777777" w:rsidR="003837D4" w:rsidRPr="001D6E6D" w:rsidRDefault="003837D4" w:rsidP="003837D4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08B5FC88" w14:textId="77777777" w:rsidR="007873BF" w:rsidRDefault="007873BF"/>
    <w:sectPr w:rsidR="007873B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AE01A8"/>
    <w:multiLevelType w:val="hybridMultilevel"/>
    <w:tmpl w:val="5A90B42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7D4"/>
    <w:rsid w:val="003837D4"/>
    <w:rsid w:val="0078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3AE9D"/>
  <w15:chartTrackingRefBased/>
  <w15:docId w15:val="{E353F6D4-7351-4546-B55D-14C831EE0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37D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837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</cp:revision>
  <dcterms:created xsi:type="dcterms:W3CDTF">2020-12-17T13:06:00Z</dcterms:created>
  <dcterms:modified xsi:type="dcterms:W3CDTF">2020-12-17T13:13:00Z</dcterms:modified>
</cp:coreProperties>
</file>