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4861F" w14:textId="77777777" w:rsidR="00D62873" w:rsidRDefault="00D62873" w:rsidP="00D261B2"/>
    <w:p w14:paraId="2A0A3FD6" w14:textId="77777777" w:rsidR="006767BD" w:rsidRDefault="000A5C6F" w:rsidP="00F65967">
      <w:pPr>
        <w:jc w:val="center"/>
        <w:rPr>
          <w:rFonts w:asciiTheme="minorHAnsi" w:hAnsiTheme="minorHAnsi" w:cs="Arial"/>
        </w:rPr>
      </w:pPr>
      <w:r w:rsidRPr="00D62873">
        <w:rPr>
          <w:rStyle w:val="Enfasicorsivo"/>
          <w:noProof/>
          <w:sz w:val="40"/>
          <w:szCs w:val="40"/>
          <w:lang w:eastAsia="it-IT"/>
        </w:rPr>
        <w:drawing>
          <wp:anchor distT="0" distB="0" distL="114300" distR="114300" simplePos="0" relativeHeight="251661312" behindDoc="0" locked="0" layoutInCell="1" allowOverlap="1" wp14:anchorId="34B3EA16" wp14:editId="75280FC7">
            <wp:simplePos x="0" y="0"/>
            <wp:positionH relativeFrom="column">
              <wp:posOffset>-189230</wp:posOffset>
            </wp:positionH>
            <wp:positionV relativeFrom="paragraph">
              <wp:posOffset>-558165</wp:posOffset>
            </wp:positionV>
            <wp:extent cx="6464300" cy="1339850"/>
            <wp:effectExtent l="0" t="0" r="0" b="0"/>
            <wp:wrapSquare wrapText="bothSides"/>
            <wp:docPr id="2" name="Immagine 2" descr="I:\LAVORO INTESTAZIONE\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:\LAVORO INTESTAZIONE\IN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3FAFDC" w14:textId="77777777" w:rsidR="001A6039" w:rsidRPr="00F65967" w:rsidRDefault="00F65967" w:rsidP="00D62873">
      <w:pPr>
        <w:pStyle w:val="Titolo1"/>
        <w:jc w:val="center"/>
        <w:rPr>
          <w:rStyle w:val="Enfasicorsivo"/>
          <w:rFonts w:eastAsia="SimSun" w:cs="font294"/>
          <w:noProof/>
          <w:sz w:val="40"/>
          <w:szCs w:val="40"/>
          <w:lang w:eastAsia="it-IT"/>
        </w:rPr>
      </w:pPr>
      <w:r w:rsidRPr="00F65967">
        <w:rPr>
          <w:rStyle w:val="Enfasicorsivo"/>
          <w:rFonts w:eastAsia="SimSun" w:cs="font294"/>
          <w:noProof/>
          <w:sz w:val="40"/>
          <w:szCs w:val="40"/>
          <w:lang w:eastAsia="it-IT"/>
        </w:rPr>
        <w:t>ATTO D’INDIRIZZO DE</w:t>
      </w:r>
      <w:r w:rsidR="001A6039" w:rsidRPr="00F65967">
        <w:rPr>
          <w:rStyle w:val="Enfasicorsivo"/>
          <w:rFonts w:eastAsia="SimSun" w:cs="font294"/>
          <w:noProof/>
          <w:sz w:val="40"/>
          <w:szCs w:val="40"/>
          <w:lang w:eastAsia="it-IT"/>
        </w:rPr>
        <w:t>L</w:t>
      </w:r>
      <w:r w:rsidR="00163CFC" w:rsidRPr="00F65967">
        <w:rPr>
          <w:rStyle w:val="Enfasicorsivo"/>
          <w:rFonts w:eastAsia="SimSun" w:cs="font294"/>
          <w:noProof/>
          <w:sz w:val="40"/>
          <w:szCs w:val="40"/>
          <w:lang w:eastAsia="it-IT"/>
        </w:rPr>
        <w:t xml:space="preserve"> </w:t>
      </w:r>
      <w:r w:rsidR="001A6039" w:rsidRPr="00F65967">
        <w:rPr>
          <w:rStyle w:val="Enfasicorsivo"/>
          <w:rFonts w:eastAsia="SimSun" w:cs="font294"/>
          <w:noProof/>
          <w:sz w:val="40"/>
          <w:szCs w:val="40"/>
          <w:lang w:eastAsia="it-IT"/>
        </w:rPr>
        <w:t>DIRIGENTE</w:t>
      </w:r>
      <w:r w:rsidR="00163CFC" w:rsidRPr="00F65967">
        <w:rPr>
          <w:rStyle w:val="Enfasicorsivo"/>
          <w:rFonts w:eastAsia="SimSun" w:cs="font294"/>
          <w:noProof/>
          <w:sz w:val="40"/>
          <w:szCs w:val="40"/>
          <w:lang w:eastAsia="it-IT"/>
        </w:rPr>
        <w:t xml:space="preserve"> </w:t>
      </w:r>
      <w:r w:rsidR="001A6039" w:rsidRPr="00F65967">
        <w:rPr>
          <w:rStyle w:val="Enfasicorsivo"/>
          <w:rFonts w:eastAsia="SimSun" w:cs="font294"/>
          <w:noProof/>
          <w:sz w:val="40"/>
          <w:szCs w:val="40"/>
          <w:lang w:eastAsia="it-IT"/>
        </w:rPr>
        <w:t>SCOLASTICO</w:t>
      </w:r>
      <w:r>
        <w:rPr>
          <w:rStyle w:val="Enfasicorsivo"/>
          <w:rFonts w:eastAsia="SimSun" w:cs="font294"/>
          <w:noProof/>
          <w:sz w:val="40"/>
          <w:szCs w:val="40"/>
          <w:lang w:eastAsia="it-IT"/>
        </w:rPr>
        <w:br/>
      </w:r>
      <w:r w:rsidRPr="00F65967">
        <w:rPr>
          <w:rStyle w:val="Enfasicorsivo"/>
          <w:rFonts w:eastAsia="SimSun" w:cs="font294"/>
          <w:noProof/>
          <w:sz w:val="40"/>
          <w:szCs w:val="40"/>
          <w:lang w:eastAsia="it-IT"/>
        </w:rPr>
        <w:t xml:space="preserve"> (PTOF 2016-2019)</w:t>
      </w:r>
    </w:p>
    <w:p w14:paraId="344A70D3" w14:textId="77777777" w:rsidR="00F65967" w:rsidRDefault="00F65967" w:rsidP="00CD093A">
      <w:pPr>
        <w:pStyle w:val="Titolo1"/>
        <w:jc w:val="right"/>
        <w:rPr>
          <w:rFonts w:asciiTheme="minorHAnsi" w:hAnsiTheme="minorHAnsi" w:cs="Arial"/>
          <w:lang w:val="it-IT"/>
        </w:rPr>
      </w:pPr>
    </w:p>
    <w:p w14:paraId="26D729B1" w14:textId="77777777" w:rsidR="00F65967" w:rsidRPr="00F65967" w:rsidRDefault="00F65967" w:rsidP="00F65967">
      <w:pPr>
        <w:suppressAutoHyphens w:val="0"/>
        <w:spacing w:before="100" w:beforeAutospacing="1" w:after="100" w:afterAutospacing="1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F65967">
        <w:rPr>
          <w:rFonts w:ascii="Arial" w:eastAsiaTheme="minorHAnsi" w:hAnsi="Arial" w:cs="Arial"/>
          <w:sz w:val="24"/>
          <w:szCs w:val="24"/>
          <w:lang w:eastAsia="it-IT"/>
        </w:rPr>
        <w:t>E’ IL DIRIGENTE SCOLASTICO CHE INDIVIDUA LE LINEE DI INDIRIZZO</w:t>
      </w:r>
    </w:p>
    <w:p w14:paraId="27673961" w14:textId="77777777" w:rsidR="00F65967" w:rsidRPr="00F65967" w:rsidRDefault="00F65967" w:rsidP="00F65967">
      <w:pPr>
        <w:suppressAutoHyphens w:val="0"/>
        <w:spacing w:before="100" w:beforeAutospacing="1" w:after="100" w:afterAutospacing="1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(compito che aveva il </w:t>
      </w:r>
      <w:proofErr w:type="spellStart"/>
      <w:proofErr w:type="gramStart"/>
      <w:r w:rsidRPr="00F65967">
        <w:rPr>
          <w:rFonts w:ascii="Arial" w:eastAsiaTheme="minorHAnsi" w:hAnsi="Arial" w:cs="Arial"/>
          <w:sz w:val="24"/>
          <w:szCs w:val="24"/>
          <w:lang w:eastAsia="it-IT"/>
        </w:rPr>
        <w:t>C.d.I</w:t>
      </w:r>
      <w:proofErr w:type="spellEnd"/>
      <w:proofErr w:type="gramEnd"/>
      <w:r w:rsidRPr="00F65967">
        <w:rPr>
          <w:rFonts w:ascii="Arial" w:eastAsiaTheme="minorHAnsi" w:hAnsi="Arial" w:cs="Arial"/>
          <w:sz w:val="24"/>
          <w:szCs w:val="24"/>
          <w:lang w:eastAsia="it-IT"/>
        </w:rPr>
        <w:t>)</w:t>
      </w:r>
    </w:p>
    <w:p w14:paraId="3E10FC0E" w14:textId="77777777" w:rsidR="00F65967" w:rsidRPr="00F65967" w:rsidRDefault="00F65967" w:rsidP="00F65967">
      <w:pPr>
        <w:suppressAutoHyphens w:val="0"/>
        <w:spacing w:before="100" w:beforeAutospacing="1" w:after="100" w:afterAutospacing="1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Il presente atto </w:t>
      </w:r>
      <w:proofErr w:type="gramStart"/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di </w:t>
      </w:r>
      <w:proofErr w:type="gramEnd"/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indirizzo nasce dall’intento di formalizzare e rendere leggibile il campo di azione della Dirigenza, al fine di poter continuare la consolidata tradizione educativa  dell’istituto e la visione dirigenziale sulla base di un codice di valori condivisi, per una </w:t>
      </w:r>
      <w:proofErr w:type="spellStart"/>
      <w:r w:rsidRPr="00F65967">
        <w:rPr>
          <w:rFonts w:ascii="Arial" w:eastAsiaTheme="minorHAnsi" w:hAnsi="Arial" w:cs="Arial"/>
          <w:sz w:val="24"/>
          <w:szCs w:val="24"/>
          <w:lang w:eastAsia="it-IT"/>
        </w:rPr>
        <w:t>mission</w:t>
      </w:r>
      <w:proofErr w:type="spellEnd"/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 pedagogica verso la quale orientare i processi. Una politica</w:t>
      </w:r>
      <w:proofErr w:type="gramStart"/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  </w:t>
      </w:r>
      <w:proofErr w:type="gramEnd"/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scolastica dunque  dell’Istituto Tecnico Industriale “MEDI” di SAN GIORGIO A CREMANO  finalizzata a   </w:t>
      </w:r>
      <w:r w:rsidRPr="00F65967">
        <w:rPr>
          <w:rFonts w:ascii="Arial" w:eastAsiaTheme="minorHAnsi" w:hAnsi="Arial" w:cs="Arial"/>
          <w:b/>
          <w:bCs/>
          <w:sz w:val="24"/>
          <w:szCs w:val="24"/>
          <w:lang w:eastAsia="it-IT"/>
        </w:rPr>
        <w:t>conferire coerenza, visibilità e condivisione all’attività di progettazione, di organizzazione, e di  gestione  pedagogico-didattica dell’istituto</w:t>
      </w:r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 per l’anno scolastico 2015/2016. </w:t>
      </w:r>
      <w:proofErr w:type="gramStart"/>
      <w:r w:rsidRPr="00F65967">
        <w:rPr>
          <w:rFonts w:ascii="Arial" w:eastAsiaTheme="minorHAnsi" w:hAnsi="Arial" w:cs="Arial"/>
          <w:sz w:val="24"/>
          <w:szCs w:val="24"/>
          <w:lang w:eastAsia="it-IT"/>
        </w:rPr>
        <w:t>Sulla base di</w:t>
      </w:r>
      <w:proofErr w:type="gramEnd"/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 tali presupposti e nello spirito di orientare l’azione della nostra scuola e rendere coerenti le scelte e le progettualità, </w:t>
      </w:r>
      <w:r w:rsidRPr="00F65967">
        <w:rPr>
          <w:rFonts w:ascii="Arial" w:eastAsiaTheme="minorHAnsi" w:hAnsi="Arial" w:cs="Arial"/>
          <w:b/>
          <w:bCs/>
          <w:sz w:val="24"/>
          <w:szCs w:val="24"/>
          <w:lang w:eastAsia="it-IT"/>
        </w:rPr>
        <w:t>la priorità verrà data alla lotta alla dispersione scolastica e alla promozione dell’immagine dell’istituto</w:t>
      </w:r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 con opportuni interventi mediatici e attraverso: una politica della qualità, </w:t>
      </w:r>
      <w:r w:rsidRPr="00F65967">
        <w:rPr>
          <w:rFonts w:ascii="Arial" w:eastAsiaTheme="minorHAnsi" w:hAnsi="Arial" w:cs="Arial"/>
          <w:b/>
          <w:bCs/>
          <w:sz w:val="24"/>
          <w:szCs w:val="24"/>
          <w:lang w:eastAsia="it-IT"/>
        </w:rPr>
        <w:t>differenziazione e personalizzazione dell’offerta formativa</w:t>
      </w:r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, una </w:t>
      </w:r>
      <w:r w:rsidRPr="00F65967">
        <w:rPr>
          <w:rFonts w:ascii="Arial" w:eastAsiaTheme="minorHAnsi" w:hAnsi="Arial" w:cs="Arial"/>
          <w:b/>
          <w:bCs/>
          <w:sz w:val="24"/>
          <w:szCs w:val="24"/>
          <w:lang w:eastAsia="it-IT"/>
        </w:rPr>
        <w:t xml:space="preserve">didattica orientativa trasversale a tutte le discipline </w:t>
      </w:r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e rivolta, in entrata, ai segmenti formativi verso le scuole secondarie di I grado e, in uscita, verso il mondo del lavoro e dell’impresa, verso gli studi di livello terziario (ITS e corsi IFTS POLI formativi </w:t>
      </w:r>
      <w:proofErr w:type="spellStart"/>
      <w:r w:rsidRPr="00F65967">
        <w:rPr>
          <w:rFonts w:ascii="Arial" w:eastAsiaTheme="minorHAnsi" w:hAnsi="Arial" w:cs="Arial"/>
          <w:sz w:val="24"/>
          <w:szCs w:val="24"/>
          <w:lang w:eastAsia="it-IT"/>
        </w:rPr>
        <w:t>ecc</w:t>
      </w:r>
      <w:proofErr w:type="spellEnd"/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) e  soprattutto verso l’università. Tutti i progetti opzionali completeranno l’ampliamento dell’offerta formativa e, per garantire il successo </w:t>
      </w:r>
      <w:proofErr w:type="gramStart"/>
      <w:r w:rsidRPr="00F65967">
        <w:rPr>
          <w:rFonts w:ascii="Arial" w:eastAsiaTheme="minorHAnsi" w:hAnsi="Arial" w:cs="Arial"/>
          <w:sz w:val="24"/>
          <w:szCs w:val="24"/>
          <w:lang w:eastAsia="it-IT"/>
        </w:rPr>
        <w:t>formativo</w:t>
      </w:r>
      <w:proofErr w:type="gramEnd"/>
      <w:r w:rsidRPr="00F65967">
        <w:rPr>
          <w:rFonts w:ascii="Arial" w:eastAsiaTheme="minorHAnsi" w:hAnsi="Arial" w:cs="Arial"/>
          <w:sz w:val="24"/>
          <w:szCs w:val="24"/>
          <w:lang w:eastAsia="it-IT"/>
        </w:rPr>
        <w:t>, si punterà principalmente su:</w:t>
      </w:r>
    </w:p>
    <w:p w14:paraId="2CA2794F" w14:textId="283E2A0A" w:rsidR="00F65967" w:rsidRPr="005D6614" w:rsidRDefault="00F65967" w:rsidP="005D6614">
      <w:pPr>
        <w:pStyle w:val="Paragrafoelenco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gramStart"/>
      <w:r w:rsidRPr="005D6614">
        <w:rPr>
          <w:rFonts w:ascii="Arial" w:eastAsiaTheme="minorHAnsi" w:hAnsi="Arial" w:cs="Arial"/>
          <w:sz w:val="24"/>
          <w:szCs w:val="24"/>
          <w:lang w:eastAsia="it-IT"/>
        </w:rPr>
        <w:t>personalizzazione</w:t>
      </w:r>
      <w:proofErr w:type="gramEnd"/>
      <w:r w:rsidRPr="005D6614">
        <w:rPr>
          <w:rFonts w:ascii="Arial" w:eastAsiaTheme="minorHAnsi" w:hAnsi="Arial" w:cs="Arial"/>
          <w:sz w:val="24"/>
          <w:szCs w:val="24"/>
          <w:lang w:eastAsia="it-IT"/>
        </w:rPr>
        <w:t>, sostegno e recupero sia delle diversità che delle competenze chiave;</w:t>
      </w:r>
    </w:p>
    <w:p w14:paraId="70148577" w14:textId="06A2F706" w:rsidR="00F65967" w:rsidRPr="005D6614" w:rsidRDefault="00F65967" w:rsidP="005D6614">
      <w:pPr>
        <w:pStyle w:val="Paragrafoelenco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gramStart"/>
      <w:r w:rsidRPr="005D6614">
        <w:rPr>
          <w:rFonts w:ascii="Arial" w:eastAsiaTheme="minorHAnsi" w:hAnsi="Arial" w:cs="Arial"/>
          <w:sz w:val="24"/>
          <w:szCs w:val="24"/>
          <w:lang w:eastAsia="it-IT"/>
        </w:rPr>
        <w:t>orientamento</w:t>
      </w:r>
      <w:proofErr w:type="gramEnd"/>
      <w:r w:rsidRPr="005D6614">
        <w:rPr>
          <w:rFonts w:ascii="Arial" w:eastAsiaTheme="minorHAnsi" w:hAnsi="Arial" w:cs="Arial"/>
          <w:sz w:val="24"/>
          <w:szCs w:val="24"/>
          <w:lang w:eastAsia="it-IT"/>
        </w:rPr>
        <w:t>;</w:t>
      </w:r>
    </w:p>
    <w:p w14:paraId="5E512828" w14:textId="60509732" w:rsidR="00F65967" w:rsidRPr="005D6614" w:rsidRDefault="00F65967" w:rsidP="005D6614">
      <w:pPr>
        <w:pStyle w:val="Paragrafoelenco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gramStart"/>
      <w:r w:rsidRPr="005D6614">
        <w:rPr>
          <w:rFonts w:ascii="Arial" w:eastAsiaTheme="minorHAnsi" w:hAnsi="Arial" w:cs="Arial"/>
          <w:sz w:val="24"/>
          <w:szCs w:val="24"/>
          <w:lang w:eastAsia="it-IT"/>
        </w:rPr>
        <w:t>cura</w:t>
      </w:r>
      <w:proofErr w:type="gramEnd"/>
      <w:r w:rsidRPr="005D6614">
        <w:rPr>
          <w:rFonts w:ascii="Arial" w:eastAsiaTheme="minorHAnsi" w:hAnsi="Arial" w:cs="Arial"/>
          <w:sz w:val="24"/>
          <w:szCs w:val="24"/>
          <w:lang w:eastAsia="it-IT"/>
        </w:rPr>
        <w:t xml:space="preserve"> delle eccellenze;</w:t>
      </w:r>
    </w:p>
    <w:p w14:paraId="6A7E5F2B" w14:textId="70F8087E" w:rsidR="00F65967" w:rsidRPr="005D6614" w:rsidRDefault="00F65967" w:rsidP="005D6614">
      <w:pPr>
        <w:pStyle w:val="Paragrafoelenco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gramStart"/>
      <w:r w:rsidRPr="005D6614">
        <w:rPr>
          <w:rFonts w:ascii="Arial" w:eastAsiaTheme="minorHAnsi" w:hAnsi="Arial" w:cs="Arial"/>
          <w:sz w:val="24"/>
          <w:szCs w:val="24"/>
          <w:lang w:eastAsia="it-IT"/>
        </w:rPr>
        <w:t>sviluppo</w:t>
      </w:r>
      <w:proofErr w:type="gramEnd"/>
      <w:r w:rsidRPr="005D6614">
        <w:rPr>
          <w:rFonts w:ascii="Arial" w:eastAsiaTheme="minorHAnsi" w:hAnsi="Arial" w:cs="Arial"/>
          <w:sz w:val="24"/>
          <w:szCs w:val="24"/>
          <w:lang w:eastAsia="it-IT"/>
        </w:rPr>
        <w:t xml:space="preserve"> di competenze che arricchiscono il portfolio dello studente e contribuiscono alla sua formazione globale di cittadino, coerentemente con le finalità generali del nostro POF e del futuro PTOF.</w:t>
      </w:r>
    </w:p>
    <w:p w14:paraId="0D15F042" w14:textId="77777777" w:rsidR="00F65967" w:rsidRPr="00F65967" w:rsidRDefault="00F65967" w:rsidP="00F65967">
      <w:pPr>
        <w:suppressAutoHyphens w:val="0"/>
        <w:spacing w:before="100" w:beforeAutospacing="1" w:after="100" w:afterAutospacing="1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F65967">
        <w:rPr>
          <w:rFonts w:ascii="Arial" w:eastAsiaTheme="minorHAnsi" w:hAnsi="Arial" w:cs="Arial"/>
          <w:sz w:val="24"/>
          <w:szCs w:val="24"/>
          <w:lang w:eastAsia="it-IT"/>
        </w:rPr>
        <w:t>IL PTOF ritrae una programmazione che, sviluppandosi nell’arco del triennio,</w:t>
      </w:r>
      <w:proofErr w:type="gramStart"/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  </w:t>
      </w:r>
      <w:proofErr w:type="gramEnd"/>
      <w:r w:rsidRPr="00F65967">
        <w:rPr>
          <w:rFonts w:ascii="Arial" w:eastAsiaTheme="minorHAnsi" w:hAnsi="Arial" w:cs="Arial"/>
          <w:sz w:val="24"/>
          <w:szCs w:val="24"/>
          <w:lang w:eastAsia="it-IT"/>
        </w:rPr>
        <w:t>rappresenta in sintesi l’area di ricerca e di sviluppo didattico-educativo calato nella  realtà specifica del contesto nel quale  opera  E’ da predisporre entro la fine  del  mese di ottobre ed è rivedibile annualmente. Contiene tutte le attività programmate dalla scuola, compreso il piano formativo per il personale docente e ATA e definisce le risorse occorrenti e la loro utilizzazione all’interno della quantificazione organica assegnata all’istituto per</w:t>
      </w:r>
      <w:proofErr w:type="gramStart"/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  </w:t>
      </w:r>
      <w:proofErr w:type="spellStart"/>
      <w:proofErr w:type="gramEnd"/>
      <w:r w:rsidRPr="00F65967">
        <w:rPr>
          <w:rFonts w:ascii="Arial" w:eastAsiaTheme="minorHAnsi" w:hAnsi="Arial" w:cs="Arial"/>
          <w:sz w:val="24"/>
          <w:szCs w:val="24"/>
          <w:lang w:eastAsia="it-IT"/>
        </w:rPr>
        <w:t>a.s</w:t>
      </w:r>
      <w:proofErr w:type="spellEnd"/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 2015/2016: certamente la legge 107 ci pone dinanzi a non pochi quesiti ma la nostra tenacia e la nostra alta professionalità ci permetteranno di  dare rispose concrete alle famiglie ed ai nostri studenti. Sarà un anno di transizione, di studio e di approfondimento </w:t>
      </w:r>
      <w:r w:rsidRPr="00F65967">
        <w:rPr>
          <w:rFonts w:ascii="Arial" w:eastAsiaTheme="minorHAnsi" w:hAnsi="Arial" w:cs="Arial"/>
          <w:sz w:val="24"/>
          <w:szCs w:val="24"/>
          <w:lang w:eastAsia="it-IT"/>
        </w:rPr>
        <w:lastRenderedPageBreak/>
        <w:t xml:space="preserve">partendo dagli obiettivi prioritari già più volte affrontati in </w:t>
      </w:r>
      <w:proofErr w:type="gramStart"/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una </w:t>
      </w:r>
      <w:proofErr w:type="gramEnd"/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attività di sperimentazione che ha reso forte il nostro istituto </w:t>
      </w:r>
    </w:p>
    <w:p w14:paraId="1DAEBC37" w14:textId="77777777" w:rsidR="00F65967" w:rsidRPr="00F65967" w:rsidRDefault="00F65967" w:rsidP="00F65967">
      <w:pPr>
        <w:suppressAutoHyphens w:val="0"/>
        <w:spacing w:before="100" w:beforeAutospacing="1" w:after="100" w:afterAutospacing="1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F65967">
        <w:rPr>
          <w:rFonts w:ascii="Arial" w:eastAsiaTheme="minorHAnsi" w:hAnsi="Arial" w:cs="Arial"/>
          <w:sz w:val="24"/>
          <w:szCs w:val="24"/>
          <w:lang w:eastAsia="it-IT"/>
        </w:rPr>
        <w:t>ALCUNI PUNTI SALIENTI DELLA NORMATIVA:</w:t>
      </w:r>
    </w:p>
    <w:p w14:paraId="53775236" w14:textId="77777777" w:rsidR="00F65967" w:rsidRPr="00F65967" w:rsidRDefault="00F65967" w:rsidP="00F65967">
      <w:p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F65967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OBIETTIVI:</w:t>
      </w:r>
    </w:p>
    <w:p w14:paraId="2399BF5B" w14:textId="570D865A" w:rsidR="00F65967" w:rsidRPr="005D6614" w:rsidRDefault="00F65967" w:rsidP="005D6614">
      <w:pPr>
        <w:pStyle w:val="Paragrafoelenco"/>
        <w:numPr>
          <w:ilvl w:val="0"/>
          <w:numId w:val="5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Competenze linguistiche in italiano e lingue straniere (anche mediante CLIL)</w:t>
      </w:r>
    </w:p>
    <w:p w14:paraId="5C4EC273" w14:textId="0A1A9E4A" w:rsidR="00F65967" w:rsidRPr="005D6614" w:rsidRDefault="00F65967" w:rsidP="005D6614">
      <w:pPr>
        <w:pStyle w:val="Paragrafoelenco"/>
        <w:numPr>
          <w:ilvl w:val="0"/>
          <w:numId w:val="5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Competenze matematico-logiche e scientifiche</w:t>
      </w:r>
    </w:p>
    <w:p w14:paraId="54869F0D" w14:textId="2AEA2630" w:rsidR="00F65967" w:rsidRPr="005D6614" w:rsidRDefault="00F65967" w:rsidP="005D6614">
      <w:pPr>
        <w:pStyle w:val="Paragrafoelenco"/>
        <w:numPr>
          <w:ilvl w:val="0"/>
          <w:numId w:val="5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Competenze nella pratica e cultura musicale e nell’arte e storia dell’arte</w:t>
      </w:r>
      <w:proofErr w:type="gramEnd"/>
    </w:p>
    <w:p w14:paraId="4B90976E" w14:textId="6139937C" w:rsidR="00F65967" w:rsidRPr="005D6614" w:rsidRDefault="00F65967" w:rsidP="005D6614">
      <w:pPr>
        <w:pStyle w:val="Paragrafoelenco"/>
        <w:numPr>
          <w:ilvl w:val="0"/>
          <w:numId w:val="5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Competenze di cittadinanza, anche in senso interculturale; potenziamento delle conoscenze giuridico-economiche</w:t>
      </w:r>
    </w:p>
    <w:p w14:paraId="050E2B69" w14:textId="278D0EA1" w:rsidR="00F65967" w:rsidRPr="005D6614" w:rsidRDefault="00F65967" w:rsidP="005D6614">
      <w:pPr>
        <w:pStyle w:val="Paragrafoelenco"/>
        <w:numPr>
          <w:ilvl w:val="0"/>
          <w:numId w:val="5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Sviluppo di comportamenti responsabili (legalità, sostenibilità, rispetto delle norme, sicurezza in ambienti di lavoro)</w:t>
      </w:r>
      <w:proofErr w:type="gramEnd"/>
    </w:p>
    <w:p w14:paraId="0BA40376" w14:textId="1E0B054D" w:rsidR="00F65967" w:rsidRPr="005D6614" w:rsidRDefault="00F65967" w:rsidP="005D6614">
      <w:pPr>
        <w:pStyle w:val="Paragrafoelenco"/>
        <w:numPr>
          <w:ilvl w:val="0"/>
          <w:numId w:val="5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Alfabetizzazione all’arte e alla produzione </w:t>
      </w: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di </w:t>
      </w:r>
      <w:proofErr w:type="gramEnd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immagini e suoni digitalizzati</w:t>
      </w:r>
    </w:p>
    <w:p w14:paraId="2E256EB4" w14:textId="714DCE1A" w:rsidR="00F65967" w:rsidRPr="005D6614" w:rsidRDefault="00F65967" w:rsidP="005D6614">
      <w:pPr>
        <w:pStyle w:val="Paragrafoelenco"/>
        <w:numPr>
          <w:ilvl w:val="0"/>
          <w:numId w:val="5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Potenziamento discipline motorie e sviluppo di comportamenti per uno stile di vita sano</w:t>
      </w:r>
      <w:proofErr w:type="gramEnd"/>
    </w:p>
    <w:p w14:paraId="6D14C901" w14:textId="1ACEEABC" w:rsidR="00F65967" w:rsidRPr="005D6614" w:rsidRDefault="00F65967" w:rsidP="005D6614">
      <w:pPr>
        <w:pStyle w:val="Paragrafoelenco"/>
        <w:numPr>
          <w:ilvl w:val="0"/>
          <w:numId w:val="5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Competenze digitali (pensiero computazionale, uso critico </w:t>
      </w: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dei</w:t>
      </w:r>
      <w:proofErr w:type="gramEnd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 social)</w:t>
      </w:r>
    </w:p>
    <w:p w14:paraId="51700E7E" w14:textId="3B059E20" w:rsidR="00F65967" w:rsidRPr="005D6614" w:rsidRDefault="00F65967" w:rsidP="005D6614">
      <w:pPr>
        <w:pStyle w:val="Paragrafoelenco"/>
        <w:numPr>
          <w:ilvl w:val="0"/>
          <w:numId w:val="5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Didattica laboratoriale</w:t>
      </w:r>
    </w:p>
    <w:p w14:paraId="52E8DD9A" w14:textId="18E1E0AB" w:rsidR="00F65967" w:rsidRPr="005D6614" w:rsidRDefault="00F65967" w:rsidP="005D6614">
      <w:pPr>
        <w:pStyle w:val="Paragrafoelenco"/>
        <w:numPr>
          <w:ilvl w:val="0"/>
          <w:numId w:val="5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Contrasto alla dispersione; inclusione scolastica anche </w:t>
      </w: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in relazione ai</w:t>
      </w:r>
      <w:proofErr w:type="gramEnd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 BES</w:t>
      </w:r>
    </w:p>
    <w:p w14:paraId="4A8A3104" w14:textId="463DCBEF" w:rsidR="00F65967" w:rsidRPr="005D6614" w:rsidRDefault="00F65967" w:rsidP="005D6614">
      <w:pPr>
        <w:pStyle w:val="Paragrafoelenco"/>
        <w:numPr>
          <w:ilvl w:val="0"/>
          <w:numId w:val="5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Aumento e sviluppo dell’interazione con le famiglie e la comunità locale</w:t>
      </w:r>
      <w:proofErr w:type="gramEnd"/>
    </w:p>
    <w:p w14:paraId="328738A7" w14:textId="5091BAE8" w:rsidR="00F65967" w:rsidRPr="005D6614" w:rsidRDefault="00F65967" w:rsidP="005D6614">
      <w:pPr>
        <w:pStyle w:val="Paragrafoelenco"/>
        <w:numPr>
          <w:ilvl w:val="0"/>
          <w:numId w:val="5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Apertura pomeridiana e riduzione numero alunni per </w:t>
      </w: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classe</w:t>
      </w:r>
      <w:proofErr w:type="gramEnd"/>
    </w:p>
    <w:p w14:paraId="08951C1D" w14:textId="5501A0E1" w:rsidR="00F65967" w:rsidRPr="005D6614" w:rsidRDefault="00F65967" w:rsidP="005D6614">
      <w:pPr>
        <w:pStyle w:val="Paragrafoelenco"/>
        <w:numPr>
          <w:ilvl w:val="0"/>
          <w:numId w:val="5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Alternanza scuola-lavoro</w:t>
      </w:r>
    </w:p>
    <w:p w14:paraId="5B6435E9" w14:textId="324B98C0" w:rsidR="00F65967" w:rsidRPr="005D6614" w:rsidRDefault="00F65967" w:rsidP="005D6614">
      <w:pPr>
        <w:pStyle w:val="Paragrafoelenco"/>
        <w:numPr>
          <w:ilvl w:val="0"/>
          <w:numId w:val="5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Percorsi formativi individualizzati</w:t>
      </w:r>
    </w:p>
    <w:p w14:paraId="2E752062" w14:textId="6720D5A7" w:rsidR="00F65967" w:rsidRPr="005D6614" w:rsidRDefault="00F65967" w:rsidP="005D6614">
      <w:pPr>
        <w:pStyle w:val="Paragrafoelenco"/>
        <w:numPr>
          <w:ilvl w:val="0"/>
          <w:numId w:val="5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Valorizzazione del merito degli studenti</w:t>
      </w:r>
    </w:p>
    <w:p w14:paraId="5E68294A" w14:textId="2B93A23C" w:rsidR="00F65967" w:rsidRPr="005D6614" w:rsidRDefault="00F65967" w:rsidP="005D6614">
      <w:pPr>
        <w:pStyle w:val="Paragrafoelenco"/>
        <w:numPr>
          <w:ilvl w:val="0"/>
          <w:numId w:val="5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Italiano L2</w:t>
      </w:r>
    </w:p>
    <w:p w14:paraId="5D04E5FB" w14:textId="1C8B6C14" w:rsidR="00F65967" w:rsidRPr="005D6614" w:rsidRDefault="00F65967" w:rsidP="005D6614">
      <w:pPr>
        <w:pStyle w:val="Paragrafoelenco"/>
        <w:numPr>
          <w:ilvl w:val="0"/>
          <w:numId w:val="5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Sistema di orientamento</w:t>
      </w:r>
    </w:p>
    <w:p w14:paraId="1FF7AFD1" w14:textId="77777777" w:rsidR="00F65967" w:rsidRPr="00F65967" w:rsidRDefault="00F65967" w:rsidP="00F65967">
      <w:pPr>
        <w:suppressAutoHyphens w:val="0"/>
        <w:spacing w:before="100" w:beforeAutospacing="1" w:after="0" w:line="240" w:lineRule="auto"/>
        <w:jc w:val="center"/>
        <w:rPr>
          <w:rFonts w:ascii="Times" w:eastAsiaTheme="minorHAnsi" w:hAnsi="Times" w:cs="Times New Roman"/>
          <w:b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b/>
          <w:i/>
          <w:iCs/>
          <w:sz w:val="24"/>
          <w:szCs w:val="24"/>
          <w:lang w:eastAsia="it-IT"/>
        </w:rPr>
        <w:t xml:space="preserve">Le </w:t>
      </w:r>
      <w:proofErr w:type="gramStart"/>
      <w:r w:rsidRPr="005D6614">
        <w:rPr>
          <w:rFonts w:ascii="Arial" w:eastAsiaTheme="minorHAnsi" w:hAnsi="Arial" w:cs="Arial"/>
          <w:b/>
          <w:i/>
          <w:iCs/>
          <w:sz w:val="24"/>
          <w:szCs w:val="24"/>
          <w:lang w:eastAsia="it-IT"/>
        </w:rPr>
        <w:t>opzioni</w:t>
      </w:r>
      <w:proofErr w:type="gramEnd"/>
    </w:p>
    <w:p w14:paraId="7C20B266" w14:textId="7951219E" w:rsidR="00F65967" w:rsidRPr="005D6614" w:rsidRDefault="00F65967" w:rsidP="005D6614">
      <w:pPr>
        <w:pStyle w:val="Paragrafoelenco"/>
        <w:numPr>
          <w:ilvl w:val="0"/>
          <w:numId w:val="6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Viene</w:t>
      </w:r>
      <w:proofErr w:type="gramEnd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 data la possibilità di introdurre insegnamenti opzionali aggiuntivi nel secondo biennio e nell’ultimo anno del secondo ciclo</w:t>
      </w:r>
    </w:p>
    <w:p w14:paraId="0D68EC38" w14:textId="3883A6C8" w:rsidR="00F65967" w:rsidRPr="005D6614" w:rsidRDefault="00F65967" w:rsidP="005D6614">
      <w:pPr>
        <w:pStyle w:val="Paragrafoelenco"/>
        <w:numPr>
          <w:ilvl w:val="0"/>
          <w:numId w:val="6"/>
        </w:numPr>
        <w:suppressAutoHyphens w:val="0"/>
        <w:spacing w:before="100" w:beforeAutospacing="1" w:after="0" w:line="240" w:lineRule="auto"/>
        <w:jc w:val="both"/>
        <w:rPr>
          <w:rFonts w:ascii="Arial" w:eastAsiaTheme="minorHAnsi" w:hAnsi="Arial" w:cs="Arial"/>
          <w:i/>
          <w:iCs/>
          <w:sz w:val="24"/>
          <w:szCs w:val="24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La possibilità di introdurre insegnamenti opzionali è condizionata dalla disponibilità dell’organico e della dotazione finanziaria e deve essere indicata nel piano triennale dell’offerta formativa.</w:t>
      </w:r>
    </w:p>
    <w:p w14:paraId="66EC82B8" w14:textId="77777777" w:rsidR="00F65967" w:rsidRPr="00F65967" w:rsidRDefault="00F65967" w:rsidP="00F65967">
      <w:p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</w:p>
    <w:p w14:paraId="1A5FB11A" w14:textId="77777777" w:rsidR="00F65967" w:rsidRPr="00F65967" w:rsidRDefault="00F65967" w:rsidP="00F65967">
      <w:pPr>
        <w:suppressAutoHyphens w:val="0"/>
        <w:spacing w:before="100" w:beforeAutospacing="1" w:after="0" w:line="240" w:lineRule="auto"/>
        <w:jc w:val="center"/>
        <w:rPr>
          <w:rFonts w:ascii="Times" w:eastAsiaTheme="minorHAnsi" w:hAnsi="Times" w:cs="Times New Roman"/>
          <w:b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b/>
          <w:i/>
          <w:iCs/>
          <w:sz w:val="24"/>
          <w:szCs w:val="24"/>
          <w:lang w:eastAsia="it-IT"/>
        </w:rPr>
        <w:t>Procedura di elaborazione e di approvazione del PTOF</w:t>
      </w:r>
    </w:p>
    <w:p w14:paraId="6419E745" w14:textId="77777777" w:rsidR="00F65967" w:rsidRPr="00F65967" w:rsidRDefault="00F65967" w:rsidP="00F65967">
      <w:p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F65967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Il Dirigente Scolastico individua le linee </w:t>
      </w:r>
      <w:proofErr w:type="gramStart"/>
      <w:r w:rsidRPr="00F65967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di </w:t>
      </w:r>
      <w:proofErr w:type="gramEnd"/>
      <w:r w:rsidRPr="00F65967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indirizzo tenendo conto degli elementi da “tener insieme”:</w:t>
      </w:r>
    </w:p>
    <w:p w14:paraId="50CA1E14" w14:textId="73C9B6DB" w:rsidR="00F65967" w:rsidRPr="005D6614" w:rsidRDefault="00F65967" w:rsidP="005D6614">
      <w:pPr>
        <w:pStyle w:val="Paragrafoelenco"/>
        <w:numPr>
          <w:ilvl w:val="0"/>
          <w:numId w:val="7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risultanze</w:t>
      </w:r>
      <w:proofErr w:type="gramEnd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 del RAV, in termini di cose che “devono” migliorare;</w:t>
      </w:r>
    </w:p>
    <w:p w14:paraId="74F0C133" w14:textId="1C78E739" w:rsidR="00F65967" w:rsidRPr="005D6614" w:rsidRDefault="00F65967" w:rsidP="005D6614">
      <w:pPr>
        <w:pStyle w:val="Paragrafoelenco"/>
        <w:numPr>
          <w:ilvl w:val="0"/>
          <w:numId w:val="7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richieste</w:t>
      </w:r>
      <w:proofErr w:type="gramEnd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 del territorio e dell’utenza, in termini di “priorità”, cioè cose che si ritengono più importanti;</w:t>
      </w:r>
    </w:p>
    <w:p w14:paraId="5330BCDC" w14:textId="654B2C54" w:rsidR="00F65967" w:rsidRPr="005D6614" w:rsidRDefault="00F65967" w:rsidP="005D6614">
      <w:pPr>
        <w:pStyle w:val="Paragrafoelenco"/>
        <w:numPr>
          <w:ilvl w:val="0"/>
          <w:numId w:val="7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risorse</w:t>
      </w:r>
      <w:proofErr w:type="gramEnd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 dell’organico dell’autonomia (parte delle quali, soprattutto a regime, potranno essere individuate dalle scuole stesse entro limiti generali dati);</w:t>
      </w:r>
    </w:p>
    <w:p w14:paraId="0FCA1D2A" w14:textId="0FF07C51" w:rsidR="00F65967" w:rsidRPr="005D6614" w:rsidRDefault="00F65967" w:rsidP="005D6614">
      <w:pPr>
        <w:pStyle w:val="Paragrafoelenco"/>
        <w:numPr>
          <w:ilvl w:val="0"/>
          <w:numId w:val="7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assunzione</w:t>
      </w:r>
      <w:proofErr w:type="gramEnd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 di un’identità o missione coerente sul territorio (intesa come quadro di coerenza delle diverse priorità adottate, che non possono essere divergenti o casuali).</w:t>
      </w:r>
    </w:p>
    <w:p w14:paraId="57CD948C" w14:textId="17DDF530" w:rsidR="00F65967" w:rsidRPr="005D6614" w:rsidRDefault="00F65967" w:rsidP="005D6614">
      <w:pPr>
        <w:pStyle w:val="Paragrafoelenco"/>
        <w:numPr>
          <w:ilvl w:val="0"/>
          <w:numId w:val="7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previsione</w:t>
      </w:r>
      <w:proofErr w:type="gramEnd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 dei percorsi di alternanza scuola-lavoro (</w:t>
      </w:r>
      <w:proofErr w:type="spell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DLgs</w:t>
      </w:r>
      <w:proofErr w:type="spellEnd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. 77/05</w:t>
      </w: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)</w:t>
      </w:r>
      <w:proofErr w:type="gramEnd"/>
    </w:p>
    <w:p w14:paraId="04C892DC" w14:textId="3913EA09" w:rsidR="00F65967" w:rsidRPr="005D6614" w:rsidRDefault="00F65967" w:rsidP="005D6614">
      <w:pPr>
        <w:pStyle w:val="Paragrafoelenco"/>
        <w:numPr>
          <w:ilvl w:val="0"/>
          <w:numId w:val="7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previsione</w:t>
      </w:r>
      <w:proofErr w:type="gramEnd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 azioni coerenti con il Piano nazionale per la scuola digitale (comma 57)</w:t>
      </w:r>
    </w:p>
    <w:p w14:paraId="53A25FDE" w14:textId="77777777" w:rsidR="005D6614" w:rsidRDefault="005D6614" w:rsidP="00F65967">
      <w:pPr>
        <w:suppressAutoHyphens w:val="0"/>
        <w:spacing w:before="100" w:beforeAutospacing="1" w:after="0" w:line="240" w:lineRule="auto"/>
        <w:jc w:val="center"/>
        <w:rPr>
          <w:rFonts w:ascii="Arial" w:eastAsiaTheme="minorHAnsi" w:hAnsi="Arial" w:cs="Arial"/>
          <w:i/>
          <w:iCs/>
          <w:sz w:val="24"/>
          <w:szCs w:val="24"/>
          <w:lang w:eastAsia="it-IT"/>
        </w:rPr>
      </w:pPr>
    </w:p>
    <w:p w14:paraId="1DB6A6CA" w14:textId="77777777" w:rsidR="00F65967" w:rsidRPr="00F65967" w:rsidRDefault="00F65967" w:rsidP="005D6614">
      <w:pPr>
        <w:suppressAutoHyphens w:val="0"/>
        <w:spacing w:before="100" w:beforeAutospacing="1" w:after="0" w:line="240" w:lineRule="auto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F65967">
        <w:rPr>
          <w:rFonts w:ascii="Arial" w:eastAsiaTheme="minorHAnsi" w:hAnsi="Arial" w:cs="Arial"/>
          <w:i/>
          <w:iCs/>
          <w:sz w:val="24"/>
          <w:szCs w:val="24"/>
          <w:lang w:eastAsia="it-IT"/>
        </w:rPr>
        <w:lastRenderedPageBreak/>
        <w:t>Il percorso di approvazione del</w:t>
      </w:r>
      <w:proofErr w:type="gramStart"/>
      <w:r w:rsidRPr="00F65967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  </w:t>
      </w:r>
      <w:proofErr w:type="gramEnd"/>
      <w:r w:rsidRPr="00F65967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PTOF sarà:</w:t>
      </w:r>
    </w:p>
    <w:p w14:paraId="032954F3" w14:textId="751285F8" w:rsidR="00F65967" w:rsidRPr="005D6614" w:rsidRDefault="00F65967" w:rsidP="005D6614">
      <w:pPr>
        <w:pStyle w:val="Paragrafoelenco"/>
        <w:numPr>
          <w:ilvl w:val="0"/>
          <w:numId w:val="8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Il Dirigente Scolastico esprime gli indirizzi </w:t>
      </w: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generali</w:t>
      </w:r>
      <w:proofErr w:type="gramEnd"/>
    </w:p>
    <w:p w14:paraId="63AC9F47" w14:textId="4BEC85FA" w:rsidR="00F65967" w:rsidRPr="005D6614" w:rsidRDefault="005D6614" w:rsidP="005D6614">
      <w:pPr>
        <w:pStyle w:val="Paragrafoelenco"/>
        <w:numPr>
          <w:ilvl w:val="0"/>
          <w:numId w:val="8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>
        <w:rPr>
          <w:rFonts w:ascii="Arial" w:eastAsiaTheme="minorHAnsi" w:hAnsi="Arial" w:cs="Arial"/>
          <w:i/>
          <w:iCs/>
          <w:sz w:val="24"/>
          <w:szCs w:val="24"/>
          <w:lang w:eastAsia="it-IT"/>
        </w:rPr>
        <w:t>I</w:t>
      </w:r>
      <w:r w:rsidR="00F65967"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l Collegio dei Docenti elabora il PTOF </w:t>
      </w:r>
      <w:proofErr w:type="gramStart"/>
      <w:r w:rsidR="00F65967"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sulla base di</w:t>
      </w:r>
      <w:proofErr w:type="gramEnd"/>
      <w:r w:rsidR="00F65967"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 tali indirizzi</w:t>
      </w:r>
    </w:p>
    <w:p w14:paraId="70675F0D" w14:textId="4BDCA1CF" w:rsidR="00F65967" w:rsidRPr="005D6614" w:rsidRDefault="00F65967" w:rsidP="005D6614">
      <w:pPr>
        <w:pStyle w:val="Paragrafoelenco"/>
        <w:numPr>
          <w:ilvl w:val="0"/>
          <w:numId w:val="8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Il Consiglio d’Istituto approva</w:t>
      </w:r>
    </w:p>
    <w:p w14:paraId="48B67B05" w14:textId="6A3861CE" w:rsidR="00F65967" w:rsidRPr="005D6614" w:rsidRDefault="00F65967" w:rsidP="005D6614">
      <w:pPr>
        <w:pStyle w:val="Paragrafoelenco"/>
        <w:numPr>
          <w:ilvl w:val="0"/>
          <w:numId w:val="8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Il Dirigente Scolastico </w:t>
      </w: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effettua</w:t>
      </w:r>
      <w:proofErr w:type="gramEnd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 le conseguenti scelte di gestione e di amministrazione</w:t>
      </w:r>
    </w:p>
    <w:p w14:paraId="1B9A4E0E" w14:textId="3B540E80" w:rsidR="00F65967" w:rsidRPr="005D6614" w:rsidRDefault="00F65967" w:rsidP="005D6614">
      <w:pPr>
        <w:pStyle w:val="Paragrafoelenco"/>
        <w:numPr>
          <w:ilvl w:val="0"/>
          <w:numId w:val="8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Il Piano e le eventuali </w:t>
      </w: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revisioni</w:t>
      </w:r>
      <w:proofErr w:type="gramEnd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 sono pubblicate sul sito della scuola e sul Portale Unico.</w:t>
      </w:r>
    </w:p>
    <w:p w14:paraId="1744A78F" w14:textId="77777777" w:rsidR="005D6614" w:rsidRDefault="005D6614" w:rsidP="00F65967">
      <w:pPr>
        <w:suppressAutoHyphens w:val="0"/>
        <w:spacing w:before="100" w:beforeAutospacing="1" w:after="0" w:line="240" w:lineRule="auto"/>
        <w:jc w:val="center"/>
        <w:rPr>
          <w:rFonts w:ascii="Arial" w:eastAsiaTheme="minorHAnsi" w:hAnsi="Arial" w:cs="Arial"/>
          <w:i/>
          <w:iCs/>
          <w:sz w:val="24"/>
          <w:szCs w:val="24"/>
          <w:lang w:eastAsia="it-IT"/>
        </w:rPr>
      </w:pPr>
    </w:p>
    <w:p w14:paraId="09B11D65" w14:textId="77777777" w:rsidR="00F65967" w:rsidRPr="00F65967" w:rsidRDefault="00F65967" w:rsidP="00F65967">
      <w:pPr>
        <w:suppressAutoHyphens w:val="0"/>
        <w:spacing w:before="100" w:beforeAutospacing="1" w:after="0" w:line="240" w:lineRule="auto"/>
        <w:jc w:val="center"/>
        <w:rPr>
          <w:rFonts w:ascii="Times" w:eastAsiaTheme="minorHAnsi" w:hAnsi="Times" w:cs="Times New Roman"/>
          <w:b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b/>
          <w:i/>
          <w:iCs/>
          <w:sz w:val="24"/>
          <w:szCs w:val="24"/>
          <w:lang w:eastAsia="it-IT"/>
        </w:rPr>
        <w:t>Il potenziamento dell’offerta formativa:</w:t>
      </w:r>
    </w:p>
    <w:p w14:paraId="6AC168E8" w14:textId="77777777" w:rsidR="00F65967" w:rsidRPr="00F65967" w:rsidRDefault="00F65967" w:rsidP="00F65967">
      <w:p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F65967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Le Istituzioni Scolastiche, nei limiti delle risorse disponibili, individuano il fabbisogno di posti </w:t>
      </w:r>
      <w:proofErr w:type="gramStart"/>
      <w:r w:rsidRPr="00F65967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in relazione al</w:t>
      </w:r>
      <w:proofErr w:type="gramEnd"/>
      <w:r w:rsidRPr="00F65967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 Piano Triennale dell’offerta formativa, ai curricoli, alla quota di autonomia e degli spazi di flessibilità, al potenziamento, alle attività progettuali</w:t>
      </w:r>
    </w:p>
    <w:p w14:paraId="18E2757C" w14:textId="698598FD" w:rsidR="00F65967" w:rsidRPr="005D6614" w:rsidRDefault="00F65967" w:rsidP="005D6614">
      <w:pPr>
        <w:pStyle w:val="Paragrafoelenco"/>
        <w:numPr>
          <w:ilvl w:val="0"/>
          <w:numId w:val="9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Sono riprese e </w:t>
      </w: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ribadite</w:t>
      </w:r>
      <w:proofErr w:type="gramEnd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 le forme di flessibilità didattica e organizzativa, già previste dal DPR 275/99, ma ancora non molto praticate.</w:t>
      </w:r>
    </w:p>
    <w:p w14:paraId="42C1CA6C" w14:textId="09DFCB44" w:rsidR="00F65967" w:rsidRPr="005D6614" w:rsidRDefault="00F65967" w:rsidP="005D6614">
      <w:pPr>
        <w:pStyle w:val="Paragrafoelenco"/>
        <w:numPr>
          <w:ilvl w:val="0"/>
          <w:numId w:val="9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Nel comma </w:t>
      </w: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7</w:t>
      </w:r>
      <w:proofErr w:type="gramEnd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 della legge sono indicati gli obiettivi formativi tra i quali la scuola deve scegliere le sue priorità.</w:t>
      </w:r>
    </w:p>
    <w:p w14:paraId="1F7F69CD" w14:textId="1A5542BC" w:rsidR="00F65967" w:rsidRPr="005D6614" w:rsidRDefault="00F65967" w:rsidP="005D6614">
      <w:pPr>
        <w:pStyle w:val="Paragrafoelenco"/>
        <w:numPr>
          <w:ilvl w:val="0"/>
          <w:numId w:val="9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Già </w:t>
      </w: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dall’</w:t>
      </w:r>
      <w:r w:rsid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 </w:t>
      </w:r>
      <w:proofErr w:type="gramEnd"/>
      <w:r w:rsid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A.S</w:t>
      </w: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. </w:t>
      </w:r>
      <w:r w:rsid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20</w:t>
      </w: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15-16 le scuole potranno utilizzare i docenti immessi in ruolo sui posti di potenziamento per la sua realizzazione</w:t>
      </w:r>
    </w:p>
    <w:p w14:paraId="3FDCDF9B" w14:textId="77777777" w:rsidR="005D6614" w:rsidRDefault="005D6614" w:rsidP="00F65967">
      <w:pPr>
        <w:suppressAutoHyphens w:val="0"/>
        <w:spacing w:before="100" w:beforeAutospacing="1" w:after="0" w:line="240" w:lineRule="auto"/>
        <w:jc w:val="center"/>
        <w:rPr>
          <w:rFonts w:ascii="Arial" w:eastAsiaTheme="minorHAnsi" w:hAnsi="Arial" w:cs="Arial"/>
          <w:i/>
          <w:iCs/>
          <w:sz w:val="24"/>
          <w:szCs w:val="24"/>
          <w:lang w:eastAsia="it-IT"/>
        </w:rPr>
      </w:pPr>
    </w:p>
    <w:p w14:paraId="760AABC5" w14:textId="77777777" w:rsidR="00F65967" w:rsidRPr="00F65967" w:rsidRDefault="00F65967" w:rsidP="00F65967">
      <w:pPr>
        <w:suppressAutoHyphens w:val="0"/>
        <w:spacing w:before="100" w:beforeAutospacing="1" w:after="0" w:line="240" w:lineRule="auto"/>
        <w:jc w:val="center"/>
        <w:rPr>
          <w:rFonts w:ascii="Times" w:eastAsiaTheme="minorHAnsi" w:hAnsi="Times" w:cs="Times New Roman"/>
          <w:b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b/>
          <w:i/>
          <w:iCs/>
          <w:sz w:val="24"/>
          <w:szCs w:val="24"/>
          <w:lang w:eastAsia="it-IT"/>
        </w:rPr>
        <w:t>I collaboratori del dirigente o il propriamente detto</w:t>
      </w:r>
      <w:proofErr w:type="gramStart"/>
      <w:r w:rsidRPr="005D6614">
        <w:rPr>
          <w:rFonts w:ascii="Arial" w:eastAsiaTheme="minorHAnsi" w:hAnsi="Arial" w:cs="Arial"/>
          <w:b/>
          <w:i/>
          <w:iCs/>
          <w:sz w:val="24"/>
          <w:szCs w:val="24"/>
          <w:lang w:eastAsia="it-IT"/>
        </w:rPr>
        <w:t xml:space="preserve">  </w:t>
      </w:r>
      <w:proofErr w:type="gramEnd"/>
      <w:r w:rsidRPr="005D6614">
        <w:rPr>
          <w:rFonts w:ascii="Arial" w:eastAsiaTheme="minorHAnsi" w:hAnsi="Arial" w:cs="Arial"/>
          <w:b/>
          <w:i/>
          <w:iCs/>
          <w:sz w:val="24"/>
          <w:szCs w:val="24"/>
          <w:lang w:eastAsia="it-IT"/>
        </w:rPr>
        <w:t>“STAFF DI DIRIGENZA”</w:t>
      </w:r>
    </w:p>
    <w:p w14:paraId="126C9DA7" w14:textId="77777777" w:rsidR="00F65967" w:rsidRPr="00F65967" w:rsidRDefault="00F65967" w:rsidP="00F65967">
      <w:p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F65967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Il dirigente scolastico </w:t>
      </w:r>
      <w:r w:rsidRPr="00F65967">
        <w:rPr>
          <w:rFonts w:ascii="Arial" w:eastAsiaTheme="minorHAnsi" w:hAnsi="Arial" w:cs="Arial"/>
          <w:b/>
          <w:bCs/>
          <w:i/>
          <w:iCs/>
          <w:sz w:val="24"/>
          <w:szCs w:val="24"/>
          <w:lang w:eastAsia="it-IT"/>
        </w:rPr>
        <w:t>può</w:t>
      </w:r>
      <w:r w:rsidRPr="00F65967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 individuare il personale da assegnare all’organico dell’autonomia, con </w:t>
      </w:r>
      <w:proofErr w:type="gramStart"/>
      <w:r w:rsidRPr="00F65967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modalità</w:t>
      </w:r>
      <w:proofErr w:type="gramEnd"/>
      <w:r w:rsidRPr="00F65967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 di cui all’art.18.</w:t>
      </w:r>
    </w:p>
    <w:p w14:paraId="6BE8D786" w14:textId="77777777" w:rsidR="00F65967" w:rsidRPr="00F65967" w:rsidRDefault="00F65967" w:rsidP="00F65967">
      <w:p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F65967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L’organico dell’autonomia</w:t>
      </w:r>
    </w:p>
    <w:p w14:paraId="5EA110EF" w14:textId="3415EABE" w:rsidR="00F65967" w:rsidRPr="005D6614" w:rsidRDefault="00F65967" w:rsidP="005D6614">
      <w:pPr>
        <w:pStyle w:val="Paragrafoelenco"/>
        <w:numPr>
          <w:ilvl w:val="0"/>
          <w:numId w:val="10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Il dirigente scolastico può individuare nell’ambito dell’organico dell’autonomia fino al 10 per cento </w:t>
      </w: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di</w:t>
      </w:r>
      <w:proofErr w:type="gramEnd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 docenti che lo coadiuvano in attività di supporto organizzativo e didattico dell’istituzione scolastica.</w:t>
      </w:r>
    </w:p>
    <w:p w14:paraId="64139855" w14:textId="47DB4FB1" w:rsidR="00F65967" w:rsidRPr="005D6614" w:rsidRDefault="00F65967" w:rsidP="005D6614">
      <w:pPr>
        <w:pStyle w:val="Paragrafoelenco"/>
        <w:numPr>
          <w:ilvl w:val="0"/>
          <w:numId w:val="10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La nuova disposizione sostituisce il vincolo contrattuale dei due collaboratori.</w:t>
      </w:r>
    </w:p>
    <w:p w14:paraId="5EC7EA37" w14:textId="438D1CE1" w:rsidR="00F65967" w:rsidRPr="005D6614" w:rsidRDefault="00F65967" w:rsidP="005D6614">
      <w:pPr>
        <w:pStyle w:val="Paragrafoelenco"/>
        <w:numPr>
          <w:ilvl w:val="0"/>
          <w:numId w:val="10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L’organico dell’autonomia è utilizzabile per attività </w:t>
      </w: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di </w:t>
      </w:r>
      <w:proofErr w:type="gramEnd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insegnamento, potenziamento, sostegno, organizzazione, progettazione e coordinamento offrendo la possibilità di esonerare in tutto o in parte i docenti dall’insegnamento.</w:t>
      </w:r>
    </w:p>
    <w:p w14:paraId="36712B0E" w14:textId="77777777" w:rsidR="00F65967" w:rsidRPr="00F65967" w:rsidRDefault="00F65967" w:rsidP="00F65967">
      <w:p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F65967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L’organico dell’autonomia comprende:</w:t>
      </w:r>
    </w:p>
    <w:p w14:paraId="2E8D8138" w14:textId="28E48CEB" w:rsidR="00F65967" w:rsidRPr="005D6614" w:rsidRDefault="00F65967" w:rsidP="005D6614">
      <w:pPr>
        <w:pStyle w:val="Paragrafoelenco"/>
        <w:numPr>
          <w:ilvl w:val="0"/>
          <w:numId w:val="11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posti</w:t>
      </w:r>
      <w:proofErr w:type="gramEnd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 comuni</w:t>
      </w:r>
    </w:p>
    <w:p w14:paraId="05A2FF9D" w14:textId="62FED216" w:rsidR="00F65967" w:rsidRPr="005D6614" w:rsidRDefault="00F65967" w:rsidP="005D6614">
      <w:pPr>
        <w:pStyle w:val="Paragrafoelenco"/>
        <w:numPr>
          <w:ilvl w:val="0"/>
          <w:numId w:val="11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posti</w:t>
      </w:r>
      <w:proofErr w:type="gramEnd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 di sostegno</w:t>
      </w:r>
    </w:p>
    <w:p w14:paraId="5934DB56" w14:textId="64CE711A" w:rsidR="00F65967" w:rsidRPr="005D6614" w:rsidRDefault="00F65967" w:rsidP="005D6614">
      <w:pPr>
        <w:pStyle w:val="Paragrafoelenco"/>
        <w:numPr>
          <w:ilvl w:val="0"/>
          <w:numId w:val="11"/>
        </w:numPr>
        <w:suppressAutoHyphens w:val="0"/>
        <w:spacing w:before="100" w:beforeAutospacing="1"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gramStart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>posti</w:t>
      </w:r>
      <w:proofErr w:type="gramEnd"/>
      <w:r w:rsidRPr="005D6614">
        <w:rPr>
          <w:rFonts w:ascii="Arial" w:eastAsiaTheme="minorHAnsi" w:hAnsi="Arial" w:cs="Arial"/>
          <w:i/>
          <w:iCs/>
          <w:sz w:val="24"/>
          <w:szCs w:val="24"/>
          <w:lang w:eastAsia="it-IT"/>
        </w:rPr>
        <w:t xml:space="preserve"> per il potenziamento, organizzazione, progettazione, coordinamento, incluso il fabbisogno per progetti nazionali.</w:t>
      </w:r>
    </w:p>
    <w:p w14:paraId="5BCF6003" w14:textId="77777777" w:rsidR="00F65967" w:rsidRPr="00F65967" w:rsidRDefault="00F65967" w:rsidP="00F65967">
      <w:pPr>
        <w:suppressAutoHyphens w:val="0"/>
        <w:spacing w:before="100" w:beforeAutospacing="1" w:after="100" w:afterAutospacing="1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La nostra necessità potrebbe essere quella di: potenziare le discipline d’indirizzo, potenziare le discipline giuridiche ed economiche, potenziare il sostegno per i tanti ragazzi svantaggiati che spesso non curati adeguatamente abbandonano la scuola; quindi per </w:t>
      </w:r>
      <w:proofErr w:type="gramStart"/>
      <w:r w:rsidRPr="00F65967">
        <w:rPr>
          <w:rFonts w:ascii="Arial" w:eastAsiaTheme="minorHAnsi" w:hAnsi="Arial" w:cs="Arial"/>
          <w:sz w:val="24"/>
          <w:szCs w:val="24"/>
          <w:lang w:eastAsia="it-IT"/>
        </w:rPr>
        <w:t>delineare</w:t>
      </w:r>
      <w:proofErr w:type="gramEnd"/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 l’organico dell’autonomia c’è necessità di:</w:t>
      </w:r>
    </w:p>
    <w:p w14:paraId="3DA330E7" w14:textId="1D3E33F8" w:rsidR="00F65967" w:rsidRPr="005D6614" w:rsidRDefault="00F65967" w:rsidP="005D6614">
      <w:pPr>
        <w:pStyle w:val="Paragrafoelenco"/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gramStart"/>
      <w:r w:rsidRPr="005D6614">
        <w:rPr>
          <w:rFonts w:ascii="Arial" w:eastAsiaTheme="minorHAnsi" w:hAnsi="Arial" w:cs="Arial"/>
          <w:sz w:val="24"/>
          <w:szCs w:val="24"/>
          <w:lang w:eastAsia="it-IT"/>
        </w:rPr>
        <w:t>una</w:t>
      </w:r>
      <w:proofErr w:type="gramEnd"/>
      <w:r w:rsidRPr="005D6614">
        <w:rPr>
          <w:rFonts w:ascii="Arial" w:eastAsiaTheme="minorHAnsi" w:hAnsi="Arial" w:cs="Arial"/>
          <w:sz w:val="24"/>
          <w:szCs w:val="24"/>
          <w:lang w:eastAsia="it-IT"/>
        </w:rPr>
        <w:t xml:space="preserve"> lettura dinamica dei bisogni formativi della comunità;</w:t>
      </w:r>
    </w:p>
    <w:p w14:paraId="3897D147" w14:textId="304037AA" w:rsidR="00F65967" w:rsidRPr="005D6614" w:rsidRDefault="00F65967" w:rsidP="005D6614">
      <w:pPr>
        <w:pStyle w:val="Paragrafoelenco"/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gramStart"/>
      <w:r w:rsidRPr="005D6614">
        <w:rPr>
          <w:rFonts w:ascii="Arial" w:eastAsiaTheme="minorHAnsi" w:hAnsi="Arial" w:cs="Arial"/>
          <w:sz w:val="24"/>
          <w:szCs w:val="24"/>
          <w:lang w:eastAsia="it-IT"/>
        </w:rPr>
        <w:lastRenderedPageBreak/>
        <w:t>una</w:t>
      </w:r>
      <w:proofErr w:type="gramEnd"/>
      <w:r w:rsidRPr="005D6614">
        <w:rPr>
          <w:rFonts w:ascii="Arial" w:eastAsiaTheme="minorHAnsi" w:hAnsi="Arial" w:cs="Arial"/>
          <w:sz w:val="24"/>
          <w:szCs w:val="24"/>
          <w:lang w:eastAsia="it-IT"/>
        </w:rPr>
        <w:t xml:space="preserve"> lettura integrata fra reti di scuole sulla valutazione in ingresso e in uscita;</w:t>
      </w:r>
    </w:p>
    <w:p w14:paraId="334475F2" w14:textId="124EF72C" w:rsidR="00F65967" w:rsidRPr="005D6614" w:rsidRDefault="00F65967" w:rsidP="005D6614">
      <w:pPr>
        <w:pStyle w:val="Paragrafoelenco"/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gramStart"/>
      <w:r w:rsidRPr="005D6614">
        <w:rPr>
          <w:rFonts w:ascii="Arial" w:eastAsiaTheme="minorHAnsi" w:hAnsi="Arial" w:cs="Arial"/>
          <w:sz w:val="24"/>
          <w:szCs w:val="24"/>
          <w:lang w:eastAsia="it-IT"/>
        </w:rPr>
        <w:t>iniziative</w:t>
      </w:r>
      <w:proofErr w:type="gramEnd"/>
      <w:r w:rsidRPr="005D6614">
        <w:rPr>
          <w:rFonts w:ascii="Arial" w:eastAsiaTheme="minorHAnsi" w:hAnsi="Arial" w:cs="Arial"/>
          <w:sz w:val="24"/>
          <w:szCs w:val="24"/>
          <w:lang w:eastAsia="it-IT"/>
        </w:rPr>
        <w:t xml:space="preserve"> di monitoraggio e di studio del territorio;</w:t>
      </w:r>
    </w:p>
    <w:p w14:paraId="646DA6FE" w14:textId="62062E54" w:rsidR="00F65967" w:rsidRPr="005D6614" w:rsidRDefault="00F65967" w:rsidP="005D6614">
      <w:pPr>
        <w:pStyle w:val="Paragrafoelenco"/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sz w:val="24"/>
          <w:szCs w:val="24"/>
          <w:lang w:eastAsia="it-IT"/>
        </w:rPr>
        <w:t>analisi quantitativa e qualitativa della domanda formativa;</w:t>
      </w:r>
    </w:p>
    <w:p w14:paraId="5DAC558F" w14:textId="1ED062BE" w:rsidR="00F65967" w:rsidRPr="005D6614" w:rsidRDefault="00F65967" w:rsidP="005D6614">
      <w:pPr>
        <w:pStyle w:val="Paragrafoelenco"/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gramStart"/>
      <w:r w:rsidRPr="005D6614">
        <w:rPr>
          <w:rFonts w:ascii="Arial" w:eastAsiaTheme="minorHAnsi" w:hAnsi="Arial" w:cs="Arial"/>
          <w:sz w:val="24"/>
          <w:szCs w:val="24"/>
          <w:lang w:eastAsia="it-IT"/>
        </w:rPr>
        <w:t>la</w:t>
      </w:r>
      <w:proofErr w:type="gramEnd"/>
      <w:r w:rsidRPr="005D6614">
        <w:rPr>
          <w:rFonts w:ascii="Arial" w:eastAsiaTheme="minorHAnsi" w:hAnsi="Arial" w:cs="Arial"/>
          <w:sz w:val="24"/>
          <w:szCs w:val="24"/>
          <w:lang w:eastAsia="it-IT"/>
        </w:rPr>
        <w:t xml:space="preserve"> partecipazione allo sviluppo dei servizi nella rete scuola/territorio</w:t>
      </w:r>
    </w:p>
    <w:p w14:paraId="375B2F62" w14:textId="6137B32A" w:rsidR="00F65967" w:rsidRPr="005D6614" w:rsidRDefault="00F65967" w:rsidP="005D6614">
      <w:pPr>
        <w:pStyle w:val="Paragrafoelenco"/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5D6614">
        <w:rPr>
          <w:rFonts w:ascii="Arial" w:eastAsiaTheme="minorHAnsi" w:hAnsi="Arial" w:cs="Arial"/>
          <w:sz w:val="24"/>
          <w:szCs w:val="24"/>
          <w:lang w:eastAsia="it-IT"/>
        </w:rPr>
        <w:t>La creazione di opportunità progettuali, in cui si valorizzano le competenze dei</w:t>
      </w:r>
      <w:proofErr w:type="gramStart"/>
      <w:r w:rsidRPr="005D6614">
        <w:rPr>
          <w:rFonts w:ascii="Arial" w:eastAsiaTheme="minorHAnsi" w:hAnsi="Arial" w:cs="Arial"/>
          <w:sz w:val="24"/>
          <w:szCs w:val="24"/>
          <w:lang w:eastAsia="it-IT"/>
        </w:rPr>
        <w:t> </w:t>
      </w:r>
      <w:r w:rsidR="005D6614">
        <w:rPr>
          <w:rFonts w:ascii="Arial" w:eastAsiaTheme="minorHAnsi" w:hAnsi="Arial" w:cs="Arial"/>
          <w:sz w:val="24"/>
          <w:szCs w:val="24"/>
          <w:lang w:eastAsia="it-IT"/>
        </w:rPr>
        <w:t xml:space="preserve"> </w:t>
      </w:r>
      <w:proofErr w:type="gramEnd"/>
      <w:r w:rsidRPr="005D6614">
        <w:rPr>
          <w:rFonts w:ascii="Arial" w:eastAsiaTheme="minorHAnsi" w:hAnsi="Arial" w:cs="Arial"/>
          <w:sz w:val="24"/>
          <w:szCs w:val="24"/>
          <w:lang w:eastAsia="it-IT"/>
        </w:rPr>
        <w:t>docenti, anche sulla base delle attitudini, delle capacità, al di là del ruolo ricoperto, in coerenza con il PTOF.</w:t>
      </w:r>
    </w:p>
    <w:p w14:paraId="403593AD" w14:textId="77777777" w:rsidR="00F65967" w:rsidRPr="00F65967" w:rsidRDefault="00F65967" w:rsidP="00F65967">
      <w:pPr>
        <w:suppressAutoHyphens w:val="0"/>
        <w:spacing w:before="100" w:beforeAutospacing="1" w:after="100" w:afterAutospacing="1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Alla luce di queste considerazioni la scuola che immagino sarà una scuola di qualità, seria e rigorosa con se stessa e con gli studenti, attenta ai processi di apprendimento e </w:t>
      </w:r>
      <w:proofErr w:type="gramStart"/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di </w:t>
      </w:r>
      <w:proofErr w:type="gramEnd"/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insegnamento, centrata sui bisogni dello studente; una scuola improntata sul rispetto delle regole, delle persone e delle cose. La nostra scuola sarà una scuola attiva e presente sul territorio, una comunità </w:t>
      </w:r>
      <w:proofErr w:type="gramStart"/>
      <w:r w:rsidRPr="00F65967">
        <w:rPr>
          <w:rFonts w:ascii="Arial" w:eastAsiaTheme="minorHAnsi" w:hAnsi="Arial" w:cs="Arial"/>
          <w:sz w:val="24"/>
          <w:szCs w:val="24"/>
          <w:lang w:eastAsia="it-IT"/>
        </w:rPr>
        <w:t>educante dove</w:t>
      </w:r>
      <w:proofErr w:type="gramEnd"/>
      <w:r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 ognuno sarà chiamato a fare la sua parte e a dare il proprio contributo con un impegno puntuale e con il buon esempio a cui i nostri giovani sono molto attenti e sensibili.</w:t>
      </w:r>
    </w:p>
    <w:p w14:paraId="626F1BDA" w14:textId="76E4704E" w:rsidR="00F65967" w:rsidRDefault="00F65967" w:rsidP="00F65967">
      <w:pPr>
        <w:suppressAutoHyphens w:val="0"/>
        <w:spacing w:before="100" w:beforeAutospacing="1" w:after="100" w:afterAutospacing="1" w:line="240" w:lineRule="auto"/>
        <w:jc w:val="both"/>
        <w:rPr>
          <w:rFonts w:ascii="Arial" w:eastAsiaTheme="minorHAnsi" w:hAnsi="Arial" w:cs="Arial"/>
          <w:sz w:val="24"/>
          <w:szCs w:val="24"/>
          <w:lang w:eastAsia="it-IT"/>
        </w:rPr>
      </w:pPr>
      <w:r w:rsidRPr="00F65967">
        <w:rPr>
          <w:rFonts w:ascii="Arial" w:eastAsiaTheme="minorHAnsi" w:hAnsi="Arial" w:cs="Arial"/>
          <w:sz w:val="24"/>
          <w:szCs w:val="24"/>
          <w:lang w:eastAsia="it-IT"/>
        </w:rPr>
        <w:t>Confidando nel sostegno del collegio, del consiglio d’istituto e della RSU e di tutta la comunità educante, auguro a tutti</w:t>
      </w:r>
      <w:r w:rsidR="008A181C" w:rsidRPr="00F65967">
        <w:rPr>
          <w:rFonts w:ascii="Arial" w:eastAsiaTheme="minorHAnsi" w:hAnsi="Arial" w:cs="Arial"/>
          <w:sz w:val="24"/>
          <w:szCs w:val="24"/>
          <w:lang w:eastAsia="it-IT"/>
        </w:rPr>
        <w:t xml:space="preserve"> </w:t>
      </w:r>
      <w:r w:rsidRPr="00F65967">
        <w:rPr>
          <w:rFonts w:ascii="Arial" w:eastAsiaTheme="minorHAnsi" w:hAnsi="Arial" w:cs="Arial"/>
          <w:sz w:val="24"/>
          <w:szCs w:val="24"/>
          <w:lang w:eastAsia="it-IT"/>
        </w:rPr>
        <w:t>buon lavoro e un ottimo anno scolastico.</w:t>
      </w:r>
    </w:p>
    <w:p w14:paraId="34B5675C" w14:textId="77777777" w:rsidR="008A181C" w:rsidRDefault="008A181C" w:rsidP="00F65967">
      <w:pPr>
        <w:suppressAutoHyphens w:val="0"/>
        <w:spacing w:before="100" w:beforeAutospacing="1" w:after="100" w:afterAutospacing="1" w:line="240" w:lineRule="auto"/>
        <w:jc w:val="both"/>
        <w:rPr>
          <w:rFonts w:ascii="Arial" w:eastAsiaTheme="minorHAnsi" w:hAnsi="Arial" w:cs="Arial"/>
          <w:sz w:val="24"/>
          <w:szCs w:val="24"/>
          <w:lang w:eastAsia="it-IT"/>
        </w:rPr>
      </w:pPr>
      <w:bookmarkStart w:id="0" w:name="_GoBack"/>
      <w:bookmarkEnd w:id="0"/>
    </w:p>
    <w:p w14:paraId="2E4AF430" w14:textId="22AFF4AA" w:rsidR="008A181C" w:rsidRDefault="008A181C" w:rsidP="008A181C">
      <w:pPr>
        <w:suppressAutoHyphens w:val="0"/>
        <w:spacing w:before="100" w:beforeAutospacing="1" w:after="100" w:afterAutospacing="1" w:line="240" w:lineRule="auto"/>
        <w:jc w:val="right"/>
        <w:rPr>
          <w:rFonts w:ascii="Arial" w:eastAsiaTheme="minorHAnsi" w:hAnsi="Arial" w:cs="Arial"/>
          <w:sz w:val="24"/>
          <w:szCs w:val="24"/>
          <w:lang w:eastAsia="it-IT"/>
        </w:rPr>
      </w:pPr>
      <w:r>
        <w:rPr>
          <w:rFonts w:ascii="Arial" w:eastAsiaTheme="minorHAnsi" w:hAnsi="Arial" w:cs="Arial"/>
          <w:sz w:val="24"/>
          <w:szCs w:val="24"/>
          <w:lang w:eastAsia="it-IT"/>
        </w:rPr>
        <w:t>Il Dirigente Scolastico</w:t>
      </w:r>
      <w:r>
        <w:rPr>
          <w:rFonts w:ascii="Arial" w:eastAsiaTheme="minorHAnsi" w:hAnsi="Arial" w:cs="Arial"/>
          <w:sz w:val="24"/>
          <w:szCs w:val="24"/>
          <w:lang w:eastAsia="it-IT"/>
        </w:rPr>
        <w:tab/>
      </w:r>
    </w:p>
    <w:p w14:paraId="0C869F05" w14:textId="2957A70A" w:rsidR="008A181C" w:rsidRPr="00F65967" w:rsidRDefault="008A181C" w:rsidP="008A181C">
      <w:pPr>
        <w:suppressAutoHyphens w:val="0"/>
        <w:spacing w:before="100" w:beforeAutospacing="1" w:after="100" w:afterAutospacing="1" w:line="240" w:lineRule="auto"/>
        <w:ind w:left="5664" w:firstLine="708"/>
        <w:jc w:val="center"/>
        <w:rPr>
          <w:rFonts w:ascii="Times" w:eastAsiaTheme="minorHAnsi" w:hAnsi="Times" w:cs="Times New Roman"/>
          <w:sz w:val="20"/>
          <w:szCs w:val="20"/>
          <w:lang w:eastAsia="it-IT"/>
        </w:rPr>
      </w:pPr>
      <w:r>
        <w:rPr>
          <w:rFonts w:ascii="Arial" w:eastAsiaTheme="minorHAnsi" w:hAnsi="Arial" w:cs="Arial"/>
          <w:sz w:val="24"/>
          <w:szCs w:val="24"/>
          <w:lang w:eastAsia="it-IT"/>
        </w:rPr>
        <w:t>Prof.ssa Annunziata Muto</w:t>
      </w:r>
    </w:p>
    <w:p w14:paraId="5B8C6963" w14:textId="77777777" w:rsidR="00F54EC8" w:rsidRPr="00B04C40" w:rsidRDefault="00F54EC8" w:rsidP="00BF2883">
      <w:pPr>
        <w:pStyle w:val="Paragrafoelenco1"/>
        <w:ind w:left="1080"/>
        <w:jc w:val="both"/>
        <w:rPr>
          <w:rFonts w:asciiTheme="minorHAnsi" w:hAnsiTheme="minorHAnsi" w:cs="Arial"/>
        </w:rPr>
      </w:pPr>
    </w:p>
    <w:sectPr w:rsidR="00F54EC8" w:rsidRPr="00B04C40" w:rsidSect="008D6327">
      <w:headerReference w:type="default" r:id="rId10"/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1AC6F" w14:textId="77777777" w:rsidR="008D6327" w:rsidRDefault="008D6327" w:rsidP="009D5E88">
      <w:pPr>
        <w:spacing w:after="0" w:line="240" w:lineRule="auto"/>
      </w:pPr>
      <w:r>
        <w:separator/>
      </w:r>
    </w:p>
  </w:endnote>
  <w:endnote w:type="continuationSeparator" w:id="0">
    <w:p w14:paraId="0BC49B79" w14:textId="77777777" w:rsidR="008D6327" w:rsidRDefault="008D6327" w:rsidP="009D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charset w:val="0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23191" w14:textId="77777777" w:rsidR="008D6327" w:rsidRDefault="008D6327" w:rsidP="009D5E88">
      <w:pPr>
        <w:spacing w:after="0" w:line="240" w:lineRule="auto"/>
      </w:pPr>
      <w:r>
        <w:separator/>
      </w:r>
    </w:p>
  </w:footnote>
  <w:footnote w:type="continuationSeparator" w:id="0">
    <w:p w14:paraId="2CF5B98B" w14:textId="77777777" w:rsidR="008D6327" w:rsidRDefault="008D6327" w:rsidP="009D5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31615"/>
      <w:docPartObj>
        <w:docPartGallery w:val="Page Numbers (Margins)"/>
        <w:docPartUnique/>
      </w:docPartObj>
    </w:sdtPr>
    <w:sdtEndPr/>
    <w:sdtContent>
      <w:p w14:paraId="11BB8800" w14:textId="77777777" w:rsidR="008D6327" w:rsidRDefault="008D6327">
        <w:pPr>
          <w:pStyle w:val="Intestazion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it-IT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1A97B652" wp14:editId="493A33C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91AB9" w14:textId="77777777" w:rsidR="008D6327" w:rsidRDefault="008D6327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D093A" w:rsidRPr="00CD093A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e 20" o:spid="_x0000_s1026" style="position:absolute;margin-left:0;margin-top:0;width:37.6pt;height:37.6pt;z-index:25165875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" o:allowincell="f" fillcolor="#9dbb61" stroked="f">
                  <v:textbox inset="0,,0">
                    <w:txbxContent>
                      <w:p w14:paraId="6D391AB9" w14:textId="77777777" w:rsidR="008D6327" w:rsidRDefault="008D6327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D093A" w:rsidRPr="00CD093A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>
    <w:nsid w:val="17990257"/>
    <w:multiLevelType w:val="hybridMultilevel"/>
    <w:tmpl w:val="049E7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375D3"/>
    <w:multiLevelType w:val="hybridMultilevel"/>
    <w:tmpl w:val="E6CCD21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BC4DDC"/>
    <w:multiLevelType w:val="hybridMultilevel"/>
    <w:tmpl w:val="55EA6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D3093"/>
    <w:multiLevelType w:val="hybridMultilevel"/>
    <w:tmpl w:val="5E58B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13D07"/>
    <w:multiLevelType w:val="hybridMultilevel"/>
    <w:tmpl w:val="F580F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553F9"/>
    <w:multiLevelType w:val="hybridMultilevel"/>
    <w:tmpl w:val="6A9A116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523E8"/>
    <w:multiLevelType w:val="hybridMultilevel"/>
    <w:tmpl w:val="58E49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55012"/>
    <w:multiLevelType w:val="hybridMultilevel"/>
    <w:tmpl w:val="EC669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616A1"/>
    <w:multiLevelType w:val="hybridMultilevel"/>
    <w:tmpl w:val="C4E63CC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F4283D"/>
    <w:multiLevelType w:val="hybridMultilevel"/>
    <w:tmpl w:val="C2C461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DE6395"/>
    <w:multiLevelType w:val="hybridMultilevel"/>
    <w:tmpl w:val="6DC20DDC"/>
    <w:lvl w:ilvl="0" w:tplc="B3F67D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01CDA"/>
    <w:multiLevelType w:val="hybridMultilevel"/>
    <w:tmpl w:val="123CE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64"/>
    <w:rsid w:val="0000318C"/>
    <w:rsid w:val="00023299"/>
    <w:rsid w:val="00027488"/>
    <w:rsid w:val="0004026D"/>
    <w:rsid w:val="000458DE"/>
    <w:rsid w:val="00045AC2"/>
    <w:rsid w:val="000527F7"/>
    <w:rsid w:val="00062E82"/>
    <w:rsid w:val="00070457"/>
    <w:rsid w:val="0007212F"/>
    <w:rsid w:val="00075C09"/>
    <w:rsid w:val="0009612A"/>
    <w:rsid w:val="000A5C6F"/>
    <w:rsid w:val="000A7D08"/>
    <w:rsid w:val="000C11BD"/>
    <w:rsid w:val="000C68C8"/>
    <w:rsid w:val="000E752A"/>
    <w:rsid w:val="001001B8"/>
    <w:rsid w:val="00110FDB"/>
    <w:rsid w:val="00117FBB"/>
    <w:rsid w:val="00120F76"/>
    <w:rsid w:val="00123CDB"/>
    <w:rsid w:val="00124082"/>
    <w:rsid w:val="00127449"/>
    <w:rsid w:val="00161987"/>
    <w:rsid w:val="00163CFC"/>
    <w:rsid w:val="001645A7"/>
    <w:rsid w:val="001670C0"/>
    <w:rsid w:val="00167502"/>
    <w:rsid w:val="0017772D"/>
    <w:rsid w:val="001A232F"/>
    <w:rsid w:val="001A6039"/>
    <w:rsid w:val="001C6FC0"/>
    <w:rsid w:val="001D1131"/>
    <w:rsid w:val="001D1A72"/>
    <w:rsid w:val="001F6284"/>
    <w:rsid w:val="002167C6"/>
    <w:rsid w:val="00230F88"/>
    <w:rsid w:val="002370BD"/>
    <w:rsid w:val="00255C77"/>
    <w:rsid w:val="00256C35"/>
    <w:rsid w:val="00263726"/>
    <w:rsid w:val="00271685"/>
    <w:rsid w:val="00286B2D"/>
    <w:rsid w:val="00296E53"/>
    <w:rsid w:val="002B0297"/>
    <w:rsid w:val="002D01E9"/>
    <w:rsid w:val="002D6298"/>
    <w:rsid w:val="002E6270"/>
    <w:rsid w:val="003033D2"/>
    <w:rsid w:val="00312AED"/>
    <w:rsid w:val="00326731"/>
    <w:rsid w:val="00336645"/>
    <w:rsid w:val="00345978"/>
    <w:rsid w:val="00353A35"/>
    <w:rsid w:val="003605F0"/>
    <w:rsid w:val="003806C3"/>
    <w:rsid w:val="00382E49"/>
    <w:rsid w:val="00383FE9"/>
    <w:rsid w:val="003969B8"/>
    <w:rsid w:val="003A16AA"/>
    <w:rsid w:val="003A5521"/>
    <w:rsid w:val="003D1FAA"/>
    <w:rsid w:val="003D3F1A"/>
    <w:rsid w:val="003D4E28"/>
    <w:rsid w:val="003E1962"/>
    <w:rsid w:val="003E57AF"/>
    <w:rsid w:val="003F0562"/>
    <w:rsid w:val="00410344"/>
    <w:rsid w:val="00410DEF"/>
    <w:rsid w:val="00411C68"/>
    <w:rsid w:val="00424CDD"/>
    <w:rsid w:val="0042530A"/>
    <w:rsid w:val="00425544"/>
    <w:rsid w:val="00443472"/>
    <w:rsid w:val="00487033"/>
    <w:rsid w:val="004944E6"/>
    <w:rsid w:val="004954F6"/>
    <w:rsid w:val="004A5981"/>
    <w:rsid w:val="004D19E3"/>
    <w:rsid w:val="00511E1A"/>
    <w:rsid w:val="005257B7"/>
    <w:rsid w:val="005453F3"/>
    <w:rsid w:val="00546570"/>
    <w:rsid w:val="00557619"/>
    <w:rsid w:val="00581B03"/>
    <w:rsid w:val="00585149"/>
    <w:rsid w:val="00585558"/>
    <w:rsid w:val="00591B9B"/>
    <w:rsid w:val="005920B9"/>
    <w:rsid w:val="005B78B5"/>
    <w:rsid w:val="005C5FE4"/>
    <w:rsid w:val="005D1F2F"/>
    <w:rsid w:val="005D460D"/>
    <w:rsid w:val="005D47B1"/>
    <w:rsid w:val="005D6614"/>
    <w:rsid w:val="005E22A0"/>
    <w:rsid w:val="005E3B85"/>
    <w:rsid w:val="005E7FA6"/>
    <w:rsid w:val="005F73E0"/>
    <w:rsid w:val="00611FEE"/>
    <w:rsid w:val="00616F20"/>
    <w:rsid w:val="00622667"/>
    <w:rsid w:val="00665BBF"/>
    <w:rsid w:val="006767BD"/>
    <w:rsid w:val="00687525"/>
    <w:rsid w:val="00690C1B"/>
    <w:rsid w:val="0069268D"/>
    <w:rsid w:val="006A476A"/>
    <w:rsid w:val="006B5834"/>
    <w:rsid w:val="006C5071"/>
    <w:rsid w:val="006E32E2"/>
    <w:rsid w:val="007001EE"/>
    <w:rsid w:val="00703CBF"/>
    <w:rsid w:val="007125C9"/>
    <w:rsid w:val="0072442A"/>
    <w:rsid w:val="00732668"/>
    <w:rsid w:val="007660AE"/>
    <w:rsid w:val="00780473"/>
    <w:rsid w:val="007846F2"/>
    <w:rsid w:val="007E0DD0"/>
    <w:rsid w:val="007E5631"/>
    <w:rsid w:val="007F0EFB"/>
    <w:rsid w:val="007F1564"/>
    <w:rsid w:val="007F16BF"/>
    <w:rsid w:val="007F729A"/>
    <w:rsid w:val="00825BE7"/>
    <w:rsid w:val="00853944"/>
    <w:rsid w:val="008814F1"/>
    <w:rsid w:val="0088303B"/>
    <w:rsid w:val="008A181C"/>
    <w:rsid w:val="008A207B"/>
    <w:rsid w:val="008B3455"/>
    <w:rsid w:val="008B7EDF"/>
    <w:rsid w:val="008C6ACF"/>
    <w:rsid w:val="008D0F6B"/>
    <w:rsid w:val="008D5032"/>
    <w:rsid w:val="008D6327"/>
    <w:rsid w:val="009034A7"/>
    <w:rsid w:val="00904791"/>
    <w:rsid w:val="009048D3"/>
    <w:rsid w:val="009052A3"/>
    <w:rsid w:val="0092742E"/>
    <w:rsid w:val="00951E55"/>
    <w:rsid w:val="00956E24"/>
    <w:rsid w:val="00961A7C"/>
    <w:rsid w:val="00970CB1"/>
    <w:rsid w:val="0099012C"/>
    <w:rsid w:val="009B41E2"/>
    <w:rsid w:val="009B5CE7"/>
    <w:rsid w:val="009C5C41"/>
    <w:rsid w:val="009D2FC0"/>
    <w:rsid w:val="009D5E88"/>
    <w:rsid w:val="009E1D2B"/>
    <w:rsid w:val="009E3955"/>
    <w:rsid w:val="009F0A7D"/>
    <w:rsid w:val="00A11BD2"/>
    <w:rsid w:val="00A13477"/>
    <w:rsid w:val="00A1403C"/>
    <w:rsid w:val="00A167A6"/>
    <w:rsid w:val="00A20F03"/>
    <w:rsid w:val="00A270AF"/>
    <w:rsid w:val="00A45D07"/>
    <w:rsid w:val="00A525E9"/>
    <w:rsid w:val="00A565D0"/>
    <w:rsid w:val="00A62601"/>
    <w:rsid w:val="00AA7158"/>
    <w:rsid w:val="00AD44AB"/>
    <w:rsid w:val="00AE671A"/>
    <w:rsid w:val="00B01D5C"/>
    <w:rsid w:val="00B024A9"/>
    <w:rsid w:val="00B046B9"/>
    <w:rsid w:val="00B04C40"/>
    <w:rsid w:val="00B12393"/>
    <w:rsid w:val="00B146BA"/>
    <w:rsid w:val="00B178AB"/>
    <w:rsid w:val="00B367EC"/>
    <w:rsid w:val="00B928BC"/>
    <w:rsid w:val="00BC2459"/>
    <w:rsid w:val="00BC7769"/>
    <w:rsid w:val="00BD0189"/>
    <w:rsid w:val="00BD2F52"/>
    <w:rsid w:val="00BD4D95"/>
    <w:rsid w:val="00BF2883"/>
    <w:rsid w:val="00C13DF3"/>
    <w:rsid w:val="00C37037"/>
    <w:rsid w:val="00C528F9"/>
    <w:rsid w:val="00C54693"/>
    <w:rsid w:val="00C844A1"/>
    <w:rsid w:val="00C9100A"/>
    <w:rsid w:val="00CA5E2D"/>
    <w:rsid w:val="00CC2CB2"/>
    <w:rsid w:val="00CD093A"/>
    <w:rsid w:val="00CD0EA6"/>
    <w:rsid w:val="00CE0B48"/>
    <w:rsid w:val="00CE3897"/>
    <w:rsid w:val="00CE6FD2"/>
    <w:rsid w:val="00CF33F7"/>
    <w:rsid w:val="00D02AAA"/>
    <w:rsid w:val="00D2183C"/>
    <w:rsid w:val="00D261B2"/>
    <w:rsid w:val="00D2720B"/>
    <w:rsid w:val="00D43200"/>
    <w:rsid w:val="00D51198"/>
    <w:rsid w:val="00D5128E"/>
    <w:rsid w:val="00D545D5"/>
    <w:rsid w:val="00D57AAD"/>
    <w:rsid w:val="00D62873"/>
    <w:rsid w:val="00D64FB1"/>
    <w:rsid w:val="00D9142C"/>
    <w:rsid w:val="00D962E0"/>
    <w:rsid w:val="00DA5C48"/>
    <w:rsid w:val="00DC2438"/>
    <w:rsid w:val="00DD42C2"/>
    <w:rsid w:val="00DD61BA"/>
    <w:rsid w:val="00DE5CE6"/>
    <w:rsid w:val="00E0664A"/>
    <w:rsid w:val="00E2024E"/>
    <w:rsid w:val="00E31800"/>
    <w:rsid w:val="00E47E62"/>
    <w:rsid w:val="00E57212"/>
    <w:rsid w:val="00E835D5"/>
    <w:rsid w:val="00EA6398"/>
    <w:rsid w:val="00EB0A8A"/>
    <w:rsid w:val="00EC77AE"/>
    <w:rsid w:val="00EF3876"/>
    <w:rsid w:val="00F05A00"/>
    <w:rsid w:val="00F20074"/>
    <w:rsid w:val="00F27A2C"/>
    <w:rsid w:val="00F34D57"/>
    <w:rsid w:val="00F43EC7"/>
    <w:rsid w:val="00F503FA"/>
    <w:rsid w:val="00F54EC8"/>
    <w:rsid w:val="00F65967"/>
    <w:rsid w:val="00FA09D0"/>
    <w:rsid w:val="00FB2CA2"/>
    <w:rsid w:val="00FD5425"/>
    <w:rsid w:val="00FE4678"/>
    <w:rsid w:val="00FF6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FC11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564"/>
    <w:pPr>
      <w:suppressAutoHyphens/>
      <w:spacing w:after="160" w:line="259" w:lineRule="auto"/>
    </w:pPr>
    <w:rPr>
      <w:rFonts w:ascii="Calibri" w:eastAsia="SimSun" w:hAnsi="Calibri" w:cs="font294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DA5C48"/>
    <w:pPr>
      <w:widowControl w:val="0"/>
      <w:suppressAutoHyphens w:val="0"/>
      <w:spacing w:after="0" w:line="240" w:lineRule="auto"/>
      <w:ind w:left="20"/>
      <w:outlineLvl w:val="0"/>
    </w:pPr>
    <w:rPr>
      <w:rFonts w:eastAsia="Calibri" w:cstheme="minorBidi"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0A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7F1564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9D5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D5E88"/>
    <w:rPr>
      <w:rFonts w:ascii="Calibri" w:eastAsia="SimSun" w:hAnsi="Calibri" w:cs="font29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D5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D5E88"/>
    <w:rPr>
      <w:rFonts w:ascii="Calibri" w:eastAsia="SimSun" w:hAnsi="Calibri" w:cs="font29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D5E88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075C0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075C09"/>
    <w:pPr>
      <w:widowControl w:val="0"/>
      <w:suppressAutoHyphens w:val="0"/>
      <w:spacing w:after="0" w:line="240" w:lineRule="auto"/>
      <w:ind w:left="104"/>
    </w:pPr>
    <w:rPr>
      <w:rFonts w:eastAsia="Calibri" w:cstheme="minorBidi"/>
      <w:sz w:val="17"/>
      <w:szCs w:val="17"/>
      <w:lang w:val="en-US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075C09"/>
    <w:rPr>
      <w:rFonts w:ascii="Calibri" w:eastAsia="Calibri" w:hAnsi="Calibri"/>
      <w:sz w:val="17"/>
      <w:szCs w:val="17"/>
      <w:lang w:val="en-US"/>
    </w:rPr>
  </w:style>
  <w:style w:type="character" w:customStyle="1" w:styleId="Titolo1Carattere">
    <w:name w:val="Titolo 1 Carattere"/>
    <w:basedOn w:val="Caratterepredefinitoparagrafo"/>
    <w:link w:val="Titolo1"/>
    <w:uiPriority w:val="1"/>
    <w:rsid w:val="00DA5C48"/>
    <w:rPr>
      <w:rFonts w:ascii="Calibri" w:eastAsia="Calibri" w:hAnsi="Calibri"/>
      <w:sz w:val="28"/>
      <w:szCs w:val="28"/>
      <w:lang w:val="en-US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EB0A8A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styleId="NormaleWeb">
    <w:name w:val="Normal (Web)"/>
    <w:basedOn w:val="Normale"/>
    <w:uiPriority w:val="99"/>
    <w:unhideWhenUsed/>
    <w:rsid w:val="00EB0A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atterepredefinitoparagrafo"/>
    <w:rsid w:val="00EB0A8A"/>
  </w:style>
  <w:style w:type="character" w:styleId="Enfasigrassetto">
    <w:name w:val="Strong"/>
    <w:basedOn w:val="Caratterepredefinitoparagrafo"/>
    <w:uiPriority w:val="22"/>
    <w:qFormat/>
    <w:rsid w:val="00EB0A8A"/>
    <w:rPr>
      <w:b/>
      <w:bCs/>
    </w:rPr>
  </w:style>
  <w:style w:type="paragraph" w:styleId="Paragrafoelenco">
    <w:name w:val="List Paragraph"/>
    <w:basedOn w:val="Normale"/>
    <w:uiPriority w:val="34"/>
    <w:qFormat/>
    <w:rsid w:val="00591B9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2442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2442A"/>
    <w:pPr>
      <w:widowControl w:val="0"/>
      <w:suppressAutoHyphens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Numeropagina">
    <w:name w:val="page number"/>
    <w:basedOn w:val="Caratterepredefinitoparagrafo"/>
    <w:uiPriority w:val="99"/>
    <w:unhideWhenUsed/>
    <w:rsid w:val="00B01D5C"/>
  </w:style>
  <w:style w:type="table" w:styleId="Grigliatabella">
    <w:name w:val="Table Grid"/>
    <w:basedOn w:val="Tabellanormale"/>
    <w:uiPriority w:val="59"/>
    <w:rsid w:val="00A6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Caratterepredefinitoparagrafo"/>
    <w:rsid w:val="00FB2CA2"/>
  </w:style>
  <w:style w:type="character" w:styleId="Enfasicorsivo">
    <w:name w:val="Emphasis"/>
    <w:basedOn w:val="Caratterepredefinitoparagrafo"/>
    <w:uiPriority w:val="20"/>
    <w:qFormat/>
    <w:rsid w:val="00FB2CA2"/>
    <w:rPr>
      <w:i/>
      <w:iCs/>
    </w:rPr>
  </w:style>
  <w:style w:type="paragraph" w:styleId="Testonormale">
    <w:name w:val="Plain Text"/>
    <w:basedOn w:val="Normale"/>
    <w:link w:val="TestonormaleCarattere"/>
    <w:rsid w:val="00263726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atterepredefinitoparagrafo"/>
    <w:link w:val="Testonormale"/>
    <w:rsid w:val="00263726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wuztitolointerno">
    <w:name w:val="wuztitolointerno"/>
    <w:basedOn w:val="Caratterepredefinitoparagrafo"/>
    <w:rsid w:val="00023299"/>
  </w:style>
  <w:style w:type="paragraph" w:styleId="Titolo">
    <w:name w:val="Title"/>
    <w:basedOn w:val="Normale"/>
    <w:next w:val="Normale"/>
    <w:link w:val="TitoloCarattere"/>
    <w:uiPriority w:val="10"/>
    <w:qFormat/>
    <w:rsid w:val="00D628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D6287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287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D62873"/>
    <w:rPr>
      <w:rFonts w:ascii="Calibri" w:eastAsia="SimSun" w:hAnsi="Calibri" w:cs="font294"/>
      <w:i/>
      <w:iCs/>
      <w:color w:val="4F81BD" w:themeColor="accent1"/>
      <w:lang w:eastAsia="ar-SA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D093A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CD093A"/>
    <w:rPr>
      <w:rFonts w:ascii="Lucida Grande" w:eastAsia="SimSun" w:hAnsi="Lucida Grande" w:cs="Lucida Grande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564"/>
    <w:pPr>
      <w:suppressAutoHyphens/>
      <w:spacing w:after="160" w:line="259" w:lineRule="auto"/>
    </w:pPr>
    <w:rPr>
      <w:rFonts w:ascii="Calibri" w:eastAsia="SimSun" w:hAnsi="Calibri" w:cs="font294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DA5C48"/>
    <w:pPr>
      <w:widowControl w:val="0"/>
      <w:suppressAutoHyphens w:val="0"/>
      <w:spacing w:after="0" w:line="240" w:lineRule="auto"/>
      <w:ind w:left="20"/>
      <w:outlineLvl w:val="0"/>
    </w:pPr>
    <w:rPr>
      <w:rFonts w:eastAsia="Calibri" w:cstheme="minorBidi"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0A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7F1564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9D5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D5E88"/>
    <w:rPr>
      <w:rFonts w:ascii="Calibri" w:eastAsia="SimSun" w:hAnsi="Calibri" w:cs="font29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D5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D5E88"/>
    <w:rPr>
      <w:rFonts w:ascii="Calibri" w:eastAsia="SimSun" w:hAnsi="Calibri" w:cs="font29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D5E88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075C0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075C09"/>
    <w:pPr>
      <w:widowControl w:val="0"/>
      <w:suppressAutoHyphens w:val="0"/>
      <w:spacing w:after="0" w:line="240" w:lineRule="auto"/>
      <w:ind w:left="104"/>
    </w:pPr>
    <w:rPr>
      <w:rFonts w:eastAsia="Calibri" w:cstheme="minorBidi"/>
      <w:sz w:val="17"/>
      <w:szCs w:val="17"/>
      <w:lang w:val="en-US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075C09"/>
    <w:rPr>
      <w:rFonts w:ascii="Calibri" w:eastAsia="Calibri" w:hAnsi="Calibri"/>
      <w:sz w:val="17"/>
      <w:szCs w:val="17"/>
      <w:lang w:val="en-US"/>
    </w:rPr>
  </w:style>
  <w:style w:type="character" w:customStyle="1" w:styleId="Titolo1Carattere">
    <w:name w:val="Titolo 1 Carattere"/>
    <w:basedOn w:val="Caratterepredefinitoparagrafo"/>
    <w:link w:val="Titolo1"/>
    <w:uiPriority w:val="1"/>
    <w:rsid w:val="00DA5C48"/>
    <w:rPr>
      <w:rFonts w:ascii="Calibri" w:eastAsia="Calibri" w:hAnsi="Calibri"/>
      <w:sz w:val="28"/>
      <w:szCs w:val="28"/>
      <w:lang w:val="en-US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EB0A8A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styleId="NormaleWeb">
    <w:name w:val="Normal (Web)"/>
    <w:basedOn w:val="Normale"/>
    <w:uiPriority w:val="99"/>
    <w:unhideWhenUsed/>
    <w:rsid w:val="00EB0A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atterepredefinitoparagrafo"/>
    <w:rsid w:val="00EB0A8A"/>
  </w:style>
  <w:style w:type="character" w:styleId="Enfasigrassetto">
    <w:name w:val="Strong"/>
    <w:basedOn w:val="Caratterepredefinitoparagrafo"/>
    <w:uiPriority w:val="22"/>
    <w:qFormat/>
    <w:rsid w:val="00EB0A8A"/>
    <w:rPr>
      <w:b/>
      <w:bCs/>
    </w:rPr>
  </w:style>
  <w:style w:type="paragraph" w:styleId="Paragrafoelenco">
    <w:name w:val="List Paragraph"/>
    <w:basedOn w:val="Normale"/>
    <w:uiPriority w:val="34"/>
    <w:qFormat/>
    <w:rsid w:val="00591B9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2442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2442A"/>
    <w:pPr>
      <w:widowControl w:val="0"/>
      <w:suppressAutoHyphens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Numeropagina">
    <w:name w:val="page number"/>
    <w:basedOn w:val="Caratterepredefinitoparagrafo"/>
    <w:uiPriority w:val="99"/>
    <w:unhideWhenUsed/>
    <w:rsid w:val="00B01D5C"/>
  </w:style>
  <w:style w:type="table" w:styleId="Grigliatabella">
    <w:name w:val="Table Grid"/>
    <w:basedOn w:val="Tabellanormale"/>
    <w:uiPriority w:val="59"/>
    <w:rsid w:val="00A6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Caratterepredefinitoparagrafo"/>
    <w:rsid w:val="00FB2CA2"/>
  </w:style>
  <w:style w:type="character" w:styleId="Enfasicorsivo">
    <w:name w:val="Emphasis"/>
    <w:basedOn w:val="Caratterepredefinitoparagrafo"/>
    <w:uiPriority w:val="20"/>
    <w:qFormat/>
    <w:rsid w:val="00FB2CA2"/>
    <w:rPr>
      <w:i/>
      <w:iCs/>
    </w:rPr>
  </w:style>
  <w:style w:type="paragraph" w:styleId="Testonormale">
    <w:name w:val="Plain Text"/>
    <w:basedOn w:val="Normale"/>
    <w:link w:val="TestonormaleCarattere"/>
    <w:rsid w:val="00263726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atterepredefinitoparagrafo"/>
    <w:link w:val="Testonormale"/>
    <w:rsid w:val="00263726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wuztitolointerno">
    <w:name w:val="wuztitolointerno"/>
    <w:basedOn w:val="Caratterepredefinitoparagrafo"/>
    <w:rsid w:val="00023299"/>
  </w:style>
  <w:style w:type="paragraph" w:styleId="Titolo">
    <w:name w:val="Title"/>
    <w:basedOn w:val="Normale"/>
    <w:next w:val="Normale"/>
    <w:link w:val="TitoloCarattere"/>
    <w:uiPriority w:val="10"/>
    <w:qFormat/>
    <w:rsid w:val="00D628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D6287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287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D62873"/>
    <w:rPr>
      <w:rFonts w:ascii="Calibri" w:eastAsia="SimSun" w:hAnsi="Calibri" w:cs="font294"/>
      <w:i/>
      <w:iCs/>
      <w:color w:val="4F81BD" w:themeColor="accent1"/>
      <w:lang w:eastAsia="ar-SA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D093A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CD093A"/>
    <w:rPr>
      <w:rFonts w:ascii="Lucida Grande" w:eastAsia="SimSun" w:hAnsi="Lucida Grande" w:cs="Lucida Grand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36F91-C2D3-9544-9C78-C04455FB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1310</Words>
  <Characters>7468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 C</cp:lastModifiedBy>
  <cp:revision>65</cp:revision>
  <cp:lastPrinted>2016-01-08T08:29:00Z</cp:lastPrinted>
  <dcterms:created xsi:type="dcterms:W3CDTF">2016-01-06T22:22:00Z</dcterms:created>
  <dcterms:modified xsi:type="dcterms:W3CDTF">2016-01-11T12:20:00Z</dcterms:modified>
</cp:coreProperties>
</file>